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20A7F" w14:textId="224A9579" w:rsidR="00031DEF" w:rsidRPr="00D930BF" w:rsidRDefault="00031DEF" w:rsidP="003F51AE">
      <w:pPr>
        <w:overflowPunct/>
        <w:autoSpaceDE/>
        <w:autoSpaceDN/>
        <w:adjustRightInd/>
        <w:spacing w:after="0"/>
        <w:jc w:val="both"/>
        <w:rPr>
          <w:rFonts w:ascii="Segoe UI" w:eastAsia="Times New Roman" w:hAnsi="Segoe UI" w:cs="Segoe UI"/>
          <w:b/>
          <w:bCs/>
          <w:sz w:val="18"/>
          <w:szCs w:val="18"/>
          <w:lang w:val="de-DE" w:eastAsia="en-GB"/>
        </w:rPr>
      </w:pPr>
      <w:bookmarkStart w:id="0" w:name="_Hlk61850606"/>
      <w:r w:rsidRPr="00D930BF">
        <w:rPr>
          <w:rFonts w:ascii="Arial" w:eastAsia="Times New Roman" w:hAnsi="Arial" w:cs="Arial"/>
          <w:b/>
          <w:bCs/>
          <w:sz w:val="24"/>
          <w:szCs w:val="24"/>
          <w:lang w:val="de-DE" w:eastAsia="en-GB"/>
        </w:rPr>
        <w:t>3GPP TSG RAN WG1 #108-e</w:t>
      </w:r>
      <w:r w:rsidRPr="00D930BF">
        <w:rPr>
          <w:rFonts w:ascii="Arial" w:eastAsia="Times New Roman" w:hAnsi="Arial" w:cs="Arial"/>
          <w:b/>
          <w:bCs/>
          <w:sz w:val="24"/>
          <w:szCs w:val="24"/>
          <w:lang w:val="de-DE" w:eastAsia="en-GB"/>
        </w:rPr>
        <w:tab/>
      </w:r>
      <w:r w:rsidRPr="00D930BF">
        <w:rPr>
          <w:rFonts w:ascii="Calibri" w:eastAsia="Times New Roman" w:hAnsi="Calibri" w:cs="Calibri"/>
          <w:sz w:val="24"/>
          <w:szCs w:val="24"/>
          <w:lang w:val="de-DE" w:eastAsia="en-GB"/>
        </w:rPr>
        <w:t xml:space="preserve"> </w:t>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24180E">
        <w:rPr>
          <w:rFonts w:ascii="Arial" w:eastAsia="Times New Roman" w:hAnsi="Arial" w:cs="Arial"/>
          <w:b/>
          <w:bCs/>
          <w:sz w:val="24"/>
          <w:szCs w:val="24"/>
          <w:lang w:val="de-DE" w:eastAsia="en-GB"/>
        </w:rPr>
        <w:t>R1-</w:t>
      </w:r>
      <w:r w:rsidR="00B06F4B" w:rsidRPr="0024180E">
        <w:rPr>
          <w:rFonts w:ascii="Arial" w:eastAsia="Times New Roman" w:hAnsi="Arial" w:cs="Arial"/>
          <w:b/>
          <w:bCs/>
          <w:sz w:val="24"/>
          <w:szCs w:val="24"/>
          <w:lang w:val="de-DE" w:eastAsia="en-GB"/>
        </w:rPr>
        <w:t>2201665</w:t>
      </w:r>
      <w:r w:rsidR="00B06F4B" w:rsidRPr="00D930BF">
        <w:rPr>
          <w:rFonts w:ascii="Arial" w:eastAsia="Times New Roman" w:hAnsi="Arial" w:cs="Arial"/>
          <w:b/>
          <w:bCs/>
          <w:sz w:val="24"/>
          <w:szCs w:val="24"/>
          <w:lang w:val="de-DE" w:eastAsia="en-GB"/>
        </w:rPr>
        <w:t xml:space="preserve">   </w:t>
      </w:r>
    </w:p>
    <w:p w14:paraId="14499044" w14:textId="77777777" w:rsidR="00031DEF" w:rsidRPr="00F465DA" w:rsidRDefault="00031DEF" w:rsidP="003F51AE">
      <w:pPr>
        <w:overflowPunct/>
        <w:autoSpaceDE/>
        <w:autoSpaceDN/>
        <w:adjustRightInd/>
        <w:spacing w:after="0"/>
        <w:jc w:val="both"/>
        <w:rPr>
          <w:rFonts w:ascii="Segoe UI" w:eastAsia="Times New Roman" w:hAnsi="Segoe UI" w:cs="Segoe UI"/>
          <w:b/>
          <w:bCs/>
          <w:sz w:val="18"/>
          <w:szCs w:val="18"/>
          <w:lang w:eastAsia="en-GB"/>
        </w:rPr>
      </w:pPr>
      <w:r w:rsidRPr="00221558">
        <w:rPr>
          <w:rFonts w:ascii="Arial" w:eastAsia="Times New Roman" w:hAnsi="Arial" w:cs="Arial"/>
          <w:b/>
          <w:bCs/>
          <w:sz w:val="24"/>
          <w:szCs w:val="24"/>
          <w:lang w:val="en-US" w:eastAsia="en-GB"/>
        </w:rPr>
        <w:t>e-Meeting,</w:t>
      </w:r>
      <w:r>
        <w:rPr>
          <w:rFonts w:ascii="Arial" w:eastAsia="Times New Roman" w:hAnsi="Arial" w:cs="Arial"/>
          <w:b/>
          <w:bCs/>
          <w:sz w:val="24"/>
          <w:szCs w:val="24"/>
          <w:lang w:val="en-US" w:eastAsia="en-GB"/>
        </w:rPr>
        <w:t xml:space="preserve"> 21 February</w:t>
      </w:r>
      <w:r w:rsidRPr="00221558">
        <w:rPr>
          <w:rFonts w:ascii="Arial" w:eastAsia="Times New Roman" w:hAnsi="Arial" w:cs="Arial"/>
          <w:b/>
          <w:bCs/>
          <w:sz w:val="24"/>
          <w:szCs w:val="24"/>
          <w:lang w:val="en-US" w:eastAsia="en-GB"/>
        </w:rPr>
        <w:t xml:space="preserve"> – </w:t>
      </w:r>
      <w:r>
        <w:rPr>
          <w:rFonts w:ascii="Arial" w:eastAsia="Times New Roman" w:hAnsi="Arial" w:cs="Arial"/>
          <w:b/>
          <w:bCs/>
          <w:sz w:val="24"/>
          <w:szCs w:val="24"/>
          <w:lang w:val="en-US" w:eastAsia="en-GB"/>
        </w:rPr>
        <w:t>3</w:t>
      </w:r>
      <w:r w:rsidRPr="00221558">
        <w:rPr>
          <w:rFonts w:ascii="Arial" w:eastAsia="Times New Roman" w:hAnsi="Arial" w:cs="Arial"/>
          <w:b/>
          <w:bCs/>
          <w:sz w:val="24"/>
          <w:szCs w:val="24"/>
          <w:lang w:val="en-US" w:eastAsia="en-GB"/>
        </w:rPr>
        <w:t xml:space="preserve"> </w:t>
      </w:r>
      <w:r>
        <w:rPr>
          <w:rFonts w:ascii="Arial" w:eastAsia="Times New Roman" w:hAnsi="Arial" w:cs="Arial"/>
          <w:b/>
          <w:bCs/>
          <w:sz w:val="24"/>
          <w:szCs w:val="24"/>
          <w:lang w:val="en-US" w:eastAsia="en-GB"/>
        </w:rPr>
        <w:t>March</w:t>
      </w:r>
      <w:r w:rsidRPr="00F465DA">
        <w:rPr>
          <w:rFonts w:ascii="Arial" w:eastAsia="Times New Roman" w:hAnsi="Arial" w:cs="Arial"/>
          <w:b/>
          <w:bCs/>
          <w:sz w:val="24"/>
          <w:szCs w:val="24"/>
          <w:lang w:val="en-US" w:eastAsia="en-GB"/>
        </w:rPr>
        <w:t>, 202</w:t>
      </w:r>
      <w:r>
        <w:rPr>
          <w:rFonts w:ascii="Arial" w:eastAsia="Times New Roman" w:hAnsi="Arial" w:cs="Arial"/>
          <w:b/>
          <w:bCs/>
          <w:sz w:val="24"/>
          <w:szCs w:val="24"/>
          <w:lang w:val="en-US" w:eastAsia="en-GB"/>
        </w:rPr>
        <w:t>2</w:t>
      </w:r>
      <w:r w:rsidRPr="00F465DA">
        <w:rPr>
          <w:rFonts w:ascii="Arial" w:eastAsia="Times New Roman" w:hAnsi="Arial" w:cs="Arial"/>
          <w:b/>
          <w:bCs/>
          <w:sz w:val="24"/>
          <w:szCs w:val="24"/>
          <w:lang w:eastAsia="en-GB"/>
        </w:rPr>
        <w:t> </w:t>
      </w:r>
    </w:p>
    <w:p w14:paraId="1D788AB1" w14:textId="77777777" w:rsidR="00B43BA8" w:rsidRPr="00850D96" w:rsidRDefault="00B43BA8" w:rsidP="003F51AE">
      <w:pPr>
        <w:pStyle w:val="Header"/>
        <w:widowControl/>
        <w:jc w:val="both"/>
        <w:rPr>
          <w:bCs/>
          <w:noProof w:val="0"/>
          <w:sz w:val="24"/>
          <w:lang w:val="en-GB" w:eastAsia="ja-JP"/>
        </w:rPr>
      </w:pPr>
    </w:p>
    <w:p w14:paraId="30E02941" w14:textId="5F6AEC65" w:rsidR="0034111C" w:rsidRPr="001E5981" w:rsidRDefault="0034111C" w:rsidP="003F51AE">
      <w:pPr>
        <w:pStyle w:val="CRCoverPage"/>
        <w:jc w:val="both"/>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2.5</w:t>
      </w:r>
    </w:p>
    <w:p w14:paraId="30E02942" w14:textId="11CBDC88" w:rsidR="00E128F2" w:rsidRPr="001E5981" w:rsidRDefault="0034111C" w:rsidP="003F51AE">
      <w:pPr>
        <w:tabs>
          <w:tab w:val="left" w:pos="1985"/>
        </w:tabs>
        <w:spacing w:after="120"/>
        <w:ind w:left="1985" w:hanging="1985"/>
        <w:jc w:val="both"/>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88D7C7B" w:rsidR="0034111C" w:rsidRPr="0016316A" w:rsidRDefault="0034111C" w:rsidP="003F51AE">
      <w:pPr>
        <w:ind w:left="1985" w:hanging="1985"/>
        <w:jc w:val="both"/>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57030">
        <w:rPr>
          <w:rFonts w:ascii="Arial" w:hAnsi="Arial" w:cs="Arial"/>
          <w:b/>
          <w:bCs/>
          <w:sz w:val="24"/>
        </w:rPr>
        <w:t xml:space="preserve">PDSCH/PUSCH enhancements </w:t>
      </w:r>
    </w:p>
    <w:p w14:paraId="30E02944" w14:textId="60B6B0C7" w:rsidR="0034111C" w:rsidRPr="0016316A" w:rsidRDefault="0034111C" w:rsidP="003F51AE">
      <w:pPr>
        <w:jc w:val="both"/>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3F51AE">
      <w:pPr>
        <w:pStyle w:val="Heading1"/>
        <w:jc w:val="both"/>
      </w:pPr>
      <w:r w:rsidRPr="0016316A">
        <w:t>Introduction</w:t>
      </w:r>
    </w:p>
    <w:p w14:paraId="02C1ED37" w14:textId="3E748E02" w:rsidR="00E266F5" w:rsidRDefault="00F465DA" w:rsidP="003F51AE">
      <w:pPr>
        <w:jc w:val="both"/>
        <w:rPr>
          <w:rStyle w:val="normaltextrun"/>
          <w:color w:val="000000"/>
          <w:shd w:val="clear" w:color="auto" w:fill="FFFFFF"/>
        </w:rPr>
      </w:pPr>
      <w:bookmarkStart w:id="1" w:name="_Hlk75330915"/>
      <w:bookmarkStart w:id="2"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w:t>
      </w:r>
      <w:r w:rsidR="00B010E0">
        <w:rPr>
          <w:rStyle w:val="normaltextrun"/>
          <w:color w:val="000000"/>
          <w:shd w:val="clear" w:color="auto" w:fill="FFFFFF"/>
        </w:rPr>
        <w:t xml:space="preserve"> [1]). </w:t>
      </w:r>
      <w:bookmarkEnd w:id="1"/>
      <w:r w:rsidR="00D4257C">
        <w:rPr>
          <w:rStyle w:val="normaltextrun"/>
          <w:color w:val="000000"/>
          <w:shd w:val="clear" w:color="auto" w:fill="FFFFFF"/>
        </w:rPr>
        <w:t>Before that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3F51AE">
        <w:rPr>
          <w:rFonts w:eastAsia="Times New Roman"/>
          <w:color w:val="000000"/>
        </w:rPr>
        <w:instrText xml:space="preserve"> \* MERGEFORMAT </w:instrText>
      </w:r>
      <w:r w:rsidR="00857030">
        <w:rPr>
          <w:rFonts w:eastAsia="Times New Roman"/>
          <w:color w:val="000000"/>
        </w:rPr>
      </w:r>
      <w:r w:rsidR="00857030">
        <w:rPr>
          <w:rFonts w:eastAsia="Times New Roman"/>
          <w:color w:val="000000"/>
        </w:rPr>
        <w:fldChar w:fldCharType="separate"/>
      </w:r>
      <w:r w:rsidR="00397FE2">
        <w:rPr>
          <w:rFonts w:eastAsia="Times New Roman"/>
          <w:color w:val="000000"/>
        </w:rPr>
        <w:t>[</w:t>
      </w:r>
      <w:r w:rsidR="009F4510">
        <w:rPr>
          <w:rFonts w:eastAsia="Times New Roman"/>
          <w:color w:val="000000"/>
        </w:rPr>
        <w:t>2</w:t>
      </w:r>
      <w:r w:rsidR="00397FE2">
        <w:rPr>
          <w:rFonts w:eastAsia="Times New Roman"/>
          <w:color w:val="000000"/>
        </w:rPr>
        <w:t>]</w:t>
      </w:r>
      <w:r w:rsidR="00857030">
        <w:rPr>
          <w:rFonts w:eastAsia="Times New Roman"/>
          <w:color w:val="000000"/>
        </w:rPr>
        <w:fldChar w:fldCharType="end"/>
      </w:r>
      <w:r w:rsidR="00D4257C">
        <w:t>.</w:t>
      </w:r>
      <w:r w:rsidR="005C414E">
        <w:t xml:space="preserve"> </w:t>
      </w:r>
      <w:r w:rsidR="00857030">
        <w:rPr>
          <w:bCs/>
        </w:rPr>
        <w:t xml:space="preserve">This contribution deals with the </w:t>
      </w:r>
      <w:r w:rsidR="001E6766">
        <w:rPr>
          <w:bCs/>
        </w:rPr>
        <w:t xml:space="preserve">remaining </w:t>
      </w:r>
      <w:r w:rsidR="001E6766">
        <w:rPr>
          <w:rStyle w:val="normaltextrun"/>
          <w:color w:val="000000"/>
          <w:shd w:val="clear" w:color="auto" w:fill="FFFFFF"/>
        </w:rPr>
        <w:t xml:space="preserve">issues </w:t>
      </w:r>
      <w:r w:rsidR="002D059A" w:rsidRPr="002D059A">
        <w:rPr>
          <w:rStyle w:val="normaltextrun"/>
          <w:color w:val="000000"/>
          <w:shd w:val="clear" w:color="auto" w:fill="FFFFFF"/>
        </w:rPr>
        <w:t>enhancements for multi-PDSCH/PUSCH scheduling and HARQ support with a single DCI</w:t>
      </w:r>
      <w:r w:rsidR="002D059A">
        <w:rPr>
          <w:rStyle w:val="normaltextrun"/>
          <w:color w:val="000000"/>
          <w:shd w:val="clear" w:color="auto" w:fill="FFFFFF"/>
        </w:rPr>
        <w:t xml:space="preserve">. </w:t>
      </w:r>
    </w:p>
    <w:p w14:paraId="618CAC90" w14:textId="77777777" w:rsidR="00E266F5" w:rsidRDefault="00E266F5" w:rsidP="003F51AE">
      <w:pPr>
        <w:pStyle w:val="Heading1"/>
        <w:jc w:val="both"/>
      </w:pPr>
      <w:bookmarkStart w:id="3" w:name="_Hlk79049376"/>
      <w:r>
        <w:t>Multi-PxSCH scheduling</w:t>
      </w:r>
    </w:p>
    <w:p w14:paraId="4D835EC9" w14:textId="252A71D3" w:rsidR="00A03A47" w:rsidRPr="00E621B9" w:rsidRDefault="00A03A47" w:rsidP="003F51AE">
      <w:pPr>
        <w:overflowPunct/>
        <w:autoSpaceDE/>
        <w:autoSpaceDN/>
        <w:adjustRightInd/>
        <w:spacing w:after="0" w:line="252" w:lineRule="auto"/>
        <w:jc w:val="both"/>
        <w:textAlignment w:val="auto"/>
      </w:pPr>
      <w:bookmarkStart w:id="4" w:name="_Hlk79048467"/>
      <w:bookmarkEnd w:id="3"/>
      <w:r w:rsidRPr="00E621B9">
        <w:t xml:space="preserve">There are few open items on whether “scheduled PXSCH” in previous agreements implies valid PXSCH or not. </w:t>
      </w:r>
    </w:p>
    <w:p w14:paraId="139D5610" w14:textId="77777777" w:rsidR="00A03A47" w:rsidRDefault="00A03A47" w:rsidP="003F51AE">
      <w:pPr>
        <w:overflowPunct/>
        <w:autoSpaceDE/>
        <w:autoSpaceDN/>
        <w:adjustRightInd/>
        <w:spacing w:after="0" w:line="252" w:lineRule="auto"/>
        <w:jc w:val="both"/>
        <w:textAlignment w:val="auto"/>
        <w:rPr>
          <w:rFonts w:cs="Times"/>
        </w:rPr>
      </w:pPr>
    </w:p>
    <w:p w14:paraId="05FC9B94" w14:textId="77777777" w:rsidR="00A03A47" w:rsidRDefault="00A03A47" w:rsidP="003F51AE">
      <w:pPr>
        <w:numPr>
          <w:ilvl w:val="0"/>
          <w:numId w:val="22"/>
        </w:numPr>
        <w:overflowPunct/>
        <w:autoSpaceDE/>
        <w:autoSpaceDN/>
        <w:adjustRightInd/>
        <w:spacing w:after="0" w:line="252" w:lineRule="auto"/>
        <w:ind w:left="720"/>
        <w:jc w:val="both"/>
        <w:textAlignment w:val="auto"/>
        <w:rPr>
          <w:rFonts w:cs="Times"/>
        </w:rPr>
      </w:pPr>
      <w:r>
        <w:rPr>
          <w:rFonts w:cs="Times"/>
        </w:rPr>
        <w:t>Case 3: For CSI-request, is the number M determined based on the number of configured SLIVs or valid SLIVs?</w:t>
      </w:r>
    </w:p>
    <w:p w14:paraId="32650843" w14:textId="77777777" w:rsidR="00A03A47" w:rsidRDefault="00A03A47" w:rsidP="003F51AE">
      <w:pPr>
        <w:overflowPunct/>
        <w:autoSpaceDE/>
        <w:autoSpaceDN/>
        <w:adjustRightInd/>
        <w:spacing w:after="0" w:line="252" w:lineRule="auto"/>
        <w:ind w:left="720"/>
        <w:jc w:val="both"/>
        <w:textAlignment w:val="auto"/>
        <w:rPr>
          <w:rFonts w:cs="Times"/>
        </w:rPr>
      </w:pPr>
    </w:p>
    <w:p w14:paraId="34951BDD" w14:textId="1FCE0DCF" w:rsidR="00A03A47" w:rsidRDefault="00A03A47" w:rsidP="003F51AE">
      <w:pPr>
        <w:numPr>
          <w:ilvl w:val="0"/>
          <w:numId w:val="22"/>
        </w:numPr>
        <w:overflowPunct/>
        <w:autoSpaceDE/>
        <w:autoSpaceDN/>
        <w:adjustRightInd/>
        <w:spacing w:after="0" w:line="252" w:lineRule="auto"/>
        <w:ind w:left="720"/>
        <w:jc w:val="both"/>
        <w:textAlignment w:val="auto"/>
        <w:rPr>
          <w:rFonts w:cs="Times"/>
        </w:rPr>
      </w:pPr>
      <w:r>
        <w:rPr>
          <w:rFonts w:cs="Times"/>
        </w:rPr>
        <w:t>Case 5: For out-of-order scheduling, is the rule for OOO scheduling determined based on configured SLIVs or valid SLIVs?</w:t>
      </w:r>
    </w:p>
    <w:p w14:paraId="3EF48C46" w14:textId="77777777" w:rsidR="00A03A47" w:rsidRDefault="00A03A47" w:rsidP="003F51AE">
      <w:pPr>
        <w:overflowPunct/>
        <w:autoSpaceDE/>
        <w:autoSpaceDN/>
        <w:adjustRightInd/>
        <w:spacing w:after="0" w:line="252" w:lineRule="auto"/>
        <w:jc w:val="both"/>
        <w:textAlignment w:val="auto"/>
        <w:rPr>
          <w:rFonts w:cs="Times"/>
        </w:rPr>
      </w:pPr>
    </w:p>
    <w:p w14:paraId="4546073F" w14:textId="13C0A5D4" w:rsidR="00A03A47" w:rsidRDefault="00A03A47" w:rsidP="003F51AE">
      <w:pPr>
        <w:numPr>
          <w:ilvl w:val="0"/>
          <w:numId w:val="22"/>
        </w:numPr>
        <w:overflowPunct/>
        <w:autoSpaceDE/>
        <w:autoSpaceDN/>
        <w:adjustRightInd/>
        <w:spacing w:after="0" w:line="252" w:lineRule="auto"/>
        <w:ind w:left="720"/>
        <w:jc w:val="both"/>
        <w:textAlignment w:val="auto"/>
        <w:rPr>
          <w:rFonts w:cs="Times"/>
        </w:rPr>
      </w:pPr>
      <w:r>
        <w:rPr>
          <w:rFonts w:cs="Times"/>
          <w:lang w:eastAsia="ko-KR"/>
        </w:rPr>
        <w:t xml:space="preserve">Case 7: </w:t>
      </w:r>
      <w:r>
        <w:rPr>
          <w:lang w:eastAsia="ko-KR"/>
        </w:rPr>
        <w:t>In the case of multi-PDSCH scheduling via a single DCI with ‘tdmSchemeA’, cancel both of two repeated PDSCHs if at least one of repeated PDSCHs collides with semi-static UL symbols or determine the validity rule for each of repeated PDSCHs</w:t>
      </w:r>
    </w:p>
    <w:p w14:paraId="7C03977A" w14:textId="77777777" w:rsidR="00A03A47" w:rsidRDefault="00A03A47" w:rsidP="003F51AE">
      <w:pPr>
        <w:overflowPunct/>
        <w:autoSpaceDE/>
        <w:autoSpaceDN/>
        <w:adjustRightInd/>
        <w:spacing w:after="0" w:line="252" w:lineRule="auto"/>
        <w:ind w:left="1572"/>
        <w:jc w:val="both"/>
        <w:textAlignment w:val="auto"/>
        <w:rPr>
          <w:rFonts w:cs="Times"/>
        </w:rPr>
      </w:pPr>
    </w:p>
    <w:p w14:paraId="3F8905F4" w14:textId="035490D9" w:rsidR="00A03A47" w:rsidRPr="00801193" w:rsidRDefault="00A03A47" w:rsidP="003F51AE">
      <w:pPr>
        <w:jc w:val="both"/>
        <w:rPr>
          <w:b/>
          <w:bCs/>
          <w:u w:val="single"/>
          <w:lang w:eastAsia="zh-CN"/>
        </w:rPr>
      </w:pPr>
      <w:r w:rsidRPr="00801193">
        <w:rPr>
          <w:b/>
          <w:bCs/>
          <w:u w:val="single"/>
          <w:lang w:eastAsia="zh-CN"/>
        </w:rPr>
        <w:t>Case 3:</w:t>
      </w:r>
    </w:p>
    <w:p w14:paraId="3DC103D8" w14:textId="18E3C5C5" w:rsidR="00C6280C" w:rsidRPr="00E621B9" w:rsidRDefault="00C6280C" w:rsidP="003F51AE">
      <w:pPr>
        <w:overflowPunct/>
        <w:autoSpaceDE/>
        <w:autoSpaceDN/>
        <w:adjustRightInd/>
        <w:spacing w:after="0" w:line="252" w:lineRule="auto"/>
        <w:jc w:val="both"/>
        <w:textAlignment w:val="auto"/>
      </w:pPr>
      <w:r w:rsidRPr="00E621B9">
        <w:t>The related question is</w:t>
      </w:r>
      <w:r w:rsidR="00A03A47" w:rsidRPr="00E621B9">
        <w:t xml:space="preserve"> whether “scheduled P</w:t>
      </w:r>
      <w:r w:rsidR="00801193" w:rsidRPr="00E621B9">
        <w:t>U</w:t>
      </w:r>
      <w:r w:rsidR="00A03A47" w:rsidRPr="00E621B9">
        <w:t xml:space="preserve">SCH” in previous </w:t>
      </w:r>
      <w:r w:rsidR="00801193" w:rsidRPr="00E621B9">
        <w:t xml:space="preserve">conclusion </w:t>
      </w:r>
      <w:r w:rsidRPr="00E621B9">
        <w:t>is determined according to</w:t>
      </w:r>
      <w:r w:rsidR="00801193" w:rsidRPr="00E621B9">
        <w:t xml:space="preserve"> valid PUSC</w:t>
      </w:r>
      <w:r w:rsidRPr="00E621B9">
        <w:t>H</w:t>
      </w:r>
      <w:r w:rsidR="00801193" w:rsidRPr="00E621B9">
        <w:t xml:space="preserve"> or </w:t>
      </w:r>
      <w:r w:rsidRPr="00E621B9">
        <w:t xml:space="preserve">according </w:t>
      </w:r>
      <w:r w:rsidR="00801193" w:rsidRPr="00E621B9">
        <w:t xml:space="preserve">to configured PUSCH. We think that configured PUSCH is a better option since it can be done without additional rules. </w:t>
      </w:r>
      <w:r w:rsidRPr="00E621B9">
        <w:t>I</w:t>
      </w:r>
      <w:r w:rsidR="00801193" w:rsidRPr="00E621B9">
        <w:t xml:space="preserve">t’s </w:t>
      </w:r>
      <w:r w:rsidRPr="00E621B9">
        <w:t xml:space="preserve">also </w:t>
      </w:r>
      <w:r w:rsidR="00801193" w:rsidRPr="00E621B9">
        <w:t xml:space="preserve">preferred </w:t>
      </w:r>
      <w:r w:rsidRPr="00E621B9">
        <w:t>that PUSCH that carrier aperiodic CSI does not vary according to the resource</w:t>
      </w:r>
      <w:r w:rsidR="00DC455C" w:rsidRPr="00E621B9">
        <w:t xml:space="preserve"> typ</w:t>
      </w:r>
      <w:r w:rsidR="0054093C" w:rsidRPr="00E621B9">
        <w:t>e</w:t>
      </w:r>
      <w:r w:rsidR="00DC455C" w:rsidRPr="00E621B9">
        <w:t>s</w:t>
      </w:r>
      <w:r w:rsidRPr="00E621B9">
        <w:t xml:space="preserve"> </w:t>
      </w:r>
      <w:r w:rsidR="00DC455C" w:rsidRPr="00E621B9">
        <w:t>during</w:t>
      </w:r>
      <w:r w:rsidRPr="00E621B9">
        <w:t xml:space="preserve"> other PUSCHs. Furthemore, the gNB ensure by scheduling that the associated PUSCH i</w:t>
      </w:r>
      <w:r w:rsidR="0076283C" w:rsidRPr="00E621B9">
        <w:t>s</w:t>
      </w:r>
      <w:r w:rsidRPr="00E621B9">
        <w:t xml:space="preserve"> available for CSI transmission.</w:t>
      </w:r>
    </w:p>
    <w:p w14:paraId="6BAC2372" w14:textId="77777777" w:rsidR="00C6280C" w:rsidRDefault="00C6280C" w:rsidP="003F51AE">
      <w:pPr>
        <w:overflowPunct/>
        <w:autoSpaceDE/>
        <w:autoSpaceDN/>
        <w:adjustRightInd/>
        <w:spacing w:after="0" w:line="252" w:lineRule="auto"/>
        <w:jc w:val="both"/>
        <w:textAlignment w:val="auto"/>
        <w:rPr>
          <w:rFonts w:ascii="Arial" w:hAnsi="Arial" w:cs="Arial"/>
        </w:rPr>
      </w:pPr>
    </w:p>
    <w:p w14:paraId="45D8AAAD" w14:textId="13EB50BF" w:rsidR="00C6280C" w:rsidRDefault="00C6280C" w:rsidP="003F51AE">
      <w:pPr>
        <w:pStyle w:val="B1"/>
        <w:spacing w:after="0"/>
        <w:ind w:left="0" w:firstLine="0"/>
        <w:jc w:val="both"/>
        <w:rPr>
          <w:rStyle w:val="normaltextrun"/>
          <w:i/>
          <w:iCs/>
          <w:color w:val="000000"/>
          <w:shd w:val="clear" w:color="auto" w:fill="FFFFFF"/>
        </w:rPr>
      </w:pPr>
      <w:r>
        <w:rPr>
          <w:rStyle w:val="normaltextrun"/>
          <w:b/>
          <w:bCs/>
          <w:i/>
          <w:iCs/>
          <w:color w:val="000000"/>
          <w:shd w:val="clear" w:color="auto" w:fill="FFFFFF"/>
        </w:rPr>
        <w:t>Proposal 1</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Pr="00C6280C">
        <w:rPr>
          <w:rFonts w:cs="Times"/>
          <w:i/>
          <w:iCs/>
        </w:rPr>
        <w:t>For CSI-request, is the number M determined based on the number of configured SLIVs</w:t>
      </w:r>
    </w:p>
    <w:p w14:paraId="5DE4461D" w14:textId="77777777" w:rsidR="0024180E" w:rsidRDefault="00C6280C" w:rsidP="003F51AE">
      <w:pPr>
        <w:overflowPunct/>
        <w:autoSpaceDE/>
        <w:autoSpaceDN/>
        <w:adjustRightInd/>
        <w:spacing w:after="0" w:line="252" w:lineRule="auto"/>
        <w:jc w:val="both"/>
        <w:textAlignment w:val="auto"/>
        <w:rPr>
          <w:rFonts w:ascii="Arial" w:hAnsi="Arial" w:cs="Arial"/>
        </w:rPr>
      </w:pPr>
      <w:r>
        <w:rPr>
          <w:rFonts w:ascii="Arial" w:hAnsi="Arial" w:cs="Arial"/>
        </w:rPr>
        <w:t xml:space="preserve"> </w:t>
      </w:r>
    </w:p>
    <w:p w14:paraId="6A738BE5" w14:textId="7FAE5448" w:rsidR="00A03A47" w:rsidRDefault="00C6280C" w:rsidP="003F51AE">
      <w:pPr>
        <w:overflowPunct/>
        <w:autoSpaceDE/>
        <w:autoSpaceDN/>
        <w:adjustRightInd/>
        <w:spacing w:after="0" w:line="252" w:lineRule="auto"/>
        <w:jc w:val="both"/>
        <w:textAlignment w:val="auto"/>
        <w:rPr>
          <w:rFonts w:ascii="Arial" w:hAnsi="Arial" w:cs="Arial"/>
        </w:rPr>
      </w:pPr>
      <w:r>
        <w:rPr>
          <w:rFonts w:ascii="Arial" w:hAnsi="Arial" w:cs="Arial"/>
        </w:rPr>
        <w:t xml:space="preserve"> </w:t>
      </w:r>
      <w:r w:rsidR="00801193">
        <w:rPr>
          <w:rFonts w:ascii="Arial" w:hAnsi="Arial" w:cs="Arial"/>
        </w:rPr>
        <w:t xml:space="preserve">  </w:t>
      </w:r>
    </w:p>
    <w:p w14:paraId="41E92D34" w14:textId="44D3020D" w:rsidR="00B05A27" w:rsidRPr="00801193" w:rsidRDefault="00B05A27" w:rsidP="003F51AE">
      <w:pPr>
        <w:jc w:val="both"/>
        <w:rPr>
          <w:b/>
          <w:bCs/>
          <w:u w:val="single"/>
          <w:lang w:eastAsia="zh-CN"/>
        </w:rPr>
      </w:pPr>
      <w:r w:rsidRPr="00801193">
        <w:rPr>
          <w:b/>
          <w:bCs/>
          <w:u w:val="single"/>
          <w:lang w:eastAsia="zh-CN"/>
        </w:rPr>
        <w:t xml:space="preserve">Case </w:t>
      </w:r>
      <w:r>
        <w:rPr>
          <w:b/>
          <w:bCs/>
          <w:u w:val="single"/>
          <w:lang w:eastAsia="zh-CN"/>
        </w:rPr>
        <w:t>5</w:t>
      </w:r>
      <w:r w:rsidRPr="00801193">
        <w:rPr>
          <w:b/>
          <w:bCs/>
          <w:u w:val="single"/>
          <w:lang w:eastAsia="zh-CN"/>
        </w:rPr>
        <w:t>:</w:t>
      </w:r>
    </w:p>
    <w:p w14:paraId="4217F124" w14:textId="0BB6980B" w:rsidR="00C0210A" w:rsidRDefault="0086116B" w:rsidP="003F51AE">
      <w:pPr>
        <w:overflowPunct/>
        <w:autoSpaceDE/>
        <w:autoSpaceDN/>
        <w:adjustRightInd/>
        <w:spacing w:after="0" w:line="252" w:lineRule="auto"/>
        <w:jc w:val="both"/>
        <w:textAlignment w:val="auto"/>
        <w:rPr>
          <w:lang w:eastAsia="ko-KR"/>
        </w:rPr>
      </w:pPr>
      <w:r w:rsidRPr="0024180E">
        <w:rPr>
          <w:lang w:eastAsia="ko-KR"/>
        </w:rPr>
        <w:t xml:space="preserve">The restriction of </w:t>
      </w:r>
      <w:r w:rsidR="00115ECD" w:rsidRPr="0024180E">
        <w:rPr>
          <w:lang w:eastAsia="ko-KR"/>
        </w:rPr>
        <w:t xml:space="preserve">out-of-order scheduling, </w:t>
      </w:r>
      <w:r w:rsidR="00115ECD">
        <w:rPr>
          <w:lang w:eastAsia="ko-KR"/>
        </w:rPr>
        <w:t>we don’t see any reason to consider configured SLIV</w:t>
      </w:r>
      <w:r w:rsidR="00F43B46">
        <w:rPr>
          <w:lang w:eastAsia="ko-KR"/>
        </w:rPr>
        <w:t>s. The rule for OOO scheduling determination can be made based on valid SLIVs.</w:t>
      </w:r>
      <w:r w:rsidR="00C0210A">
        <w:rPr>
          <w:lang w:eastAsia="ko-KR"/>
        </w:rPr>
        <w:t xml:space="preserve"> In RAN1 #107bis-e [4], a concern was raised that as this is related to UE processing timeline, also other timeline related aspects, e.g. the minimum delays between PDCCH and PDSCH or PUSCH, should be based on valid SLIVs. However, we see that this discusison can be limited to OOO issue only, without need to revisit other timeline aspects.</w:t>
      </w:r>
    </w:p>
    <w:p w14:paraId="5569846E" w14:textId="7D34C0D2" w:rsidR="00B05A27" w:rsidRDefault="00B05A27" w:rsidP="003F51AE">
      <w:pPr>
        <w:overflowPunct/>
        <w:autoSpaceDE/>
        <w:autoSpaceDN/>
        <w:adjustRightInd/>
        <w:spacing w:after="0" w:line="252" w:lineRule="auto"/>
        <w:jc w:val="both"/>
        <w:textAlignment w:val="auto"/>
        <w:rPr>
          <w:lang w:eastAsia="ko-KR"/>
        </w:rPr>
      </w:pPr>
    </w:p>
    <w:p w14:paraId="19F8FB57" w14:textId="474E574A" w:rsidR="005D3476" w:rsidRDefault="005D3476" w:rsidP="003F51AE">
      <w:pPr>
        <w:pStyle w:val="B1"/>
        <w:spacing w:after="0"/>
        <w:ind w:left="0" w:firstLine="0"/>
        <w:jc w:val="both"/>
        <w:rPr>
          <w:rStyle w:val="normaltextrun"/>
          <w:i/>
          <w:iCs/>
          <w:color w:val="000000"/>
          <w:shd w:val="clear" w:color="auto" w:fill="FFFFFF"/>
        </w:rPr>
      </w:pPr>
      <w:r>
        <w:rPr>
          <w:rStyle w:val="normaltextrun"/>
          <w:b/>
          <w:bCs/>
          <w:i/>
          <w:iCs/>
          <w:color w:val="000000"/>
          <w:shd w:val="clear" w:color="auto" w:fill="FFFFFF"/>
        </w:rPr>
        <w:t>Proposal 2</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Determination of OOO scheduling should be based on the valid SLIVs.</w:t>
      </w:r>
    </w:p>
    <w:p w14:paraId="1025ECC5" w14:textId="77777777" w:rsidR="005D3476" w:rsidRPr="0024180E" w:rsidRDefault="005D3476" w:rsidP="003F51AE">
      <w:pPr>
        <w:overflowPunct/>
        <w:autoSpaceDE/>
        <w:autoSpaceDN/>
        <w:adjustRightInd/>
        <w:spacing w:after="0" w:line="252" w:lineRule="auto"/>
        <w:jc w:val="both"/>
        <w:textAlignment w:val="auto"/>
        <w:rPr>
          <w:lang w:eastAsia="ko-KR"/>
        </w:rPr>
      </w:pPr>
    </w:p>
    <w:p w14:paraId="7D7887A4" w14:textId="77777777" w:rsidR="00B05A27" w:rsidRPr="00C6280C" w:rsidRDefault="00B05A27" w:rsidP="003F51AE">
      <w:pPr>
        <w:overflowPunct/>
        <w:autoSpaceDE/>
        <w:autoSpaceDN/>
        <w:adjustRightInd/>
        <w:spacing w:after="0" w:line="252" w:lineRule="auto"/>
        <w:jc w:val="both"/>
        <w:textAlignment w:val="auto"/>
        <w:rPr>
          <w:u w:val="single"/>
          <w:lang w:eastAsia="ko-KR"/>
        </w:rPr>
      </w:pPr>
    </w:p>
    <w:p w14:paraId="6A8F3C2A" w14:textId="77777777" w:rsidR="0024180E" w:rsidRDefault="0024180E" w:rsidP="003F51AE">
      <w:pPr>
        <w:jc w:val="both"/>
        <w:rPr>
          <w:b/>
          <w:bCs/>
          <w:u w:val="single"/>
          <w:lang w:eastAsia="zh-CN"/>
        </w:rPr>
      </w:pPr>
    </w:p>
    <w:p w14:paraId="7719D42E" w14:textId="77777777" w:rsidR="0024180E" w:rsidRDefault="0024180E" w:rsidP="003F51AE">
      <w:pPr>
        <w:jc w:val="both"/>
        <w:rPr>
          <w:b/>
          <w:bCs/>
          <w:u w:val="single"/>
          <w:lang w:eastAsia="zh-CN"/>
        </w:rPr>
      </w:pPr>
    </w:p>
    <w:p w14:paraId="2646A82C" w14:textId="77777777" w:rsidR="0024180E" w:rsidRDefault="0024180E" w:rsidP="003F51AE">
      <w:pPr>
        <w:jc w:val="both"/>
        <w:rPr>
          <w:b/>
          <w:bCs/>
          <w:u w:val="single"/>
          <w:lang w:eastAsia="zh-CN"/>
        </w:rPr>
      </w:pPr>
    </w:p>
    <w:p w14:paraId="4C2B70C5" w14:textId="34EDEA6A" w:rsidR="003D083D" w:rsidRPr="00801193" w:rsidRDefault="003D083D" w:rsidP="003F51AE">
      <w:pPr>
        <w:jc w:val="both"/>
        <w:rPr>
          <w:b/>
          <w:bCs/>
          <w:u w:val="single"/>
          <w:lang w:eastAsia="zh-CN"/>
        </w:rPr>
      </w:pPr>
      <w:r w:rsidRPr="00801193">
        <w:rPr>
          <w:b/>
          <w:bCs/>
          <w:u w:val="single"/>
          <w:lang w:eastAsia="zh-CN"/>
        </w:rPr>
        <w:lastRenderedPageBreak/>
        <w:t xml:space="preserve">Case </w:t>
      </w:r>
      <w:r>
        <w:rPr>
          <w:b/>
          <w:bCs/>
          <w:u w:val="single"/>
          <w:lang w:eastAsia="zh-CN"/>
        </w:rPr>
        <w:t>7</w:t>
      </w:r>
      <w:r w:rsidRPr="00801193">
        <w:rPr>
          <w:b/>
          <w:bCs/>
          <w:u w:val="single"/>
          <w:lang w:eastAsia="zh-CN"/>
        </w:rPr>
        <w:t>:</w:t>
      </w:r>
    </w:p>
    <w:p w14:paraId="166A9DCD" w14:textId="4059EE67" w:rsidR="0048725C" w:rsidRPr="0024180E" w:rsidRDefault="00B62250" w:rsidP="003F51AE">
      <w:pPr>
        <w:overflowPunct/>
        <w:autoSpaceDE/>
        <w:autoSpaceDN/>
        <w:adjustRightInd/>
        <w:spacing w:after="0" w:line="252" w:lineRule="auto"/>
        <w:jc w:val="both"/>
        <w:textAlignment w:val="auto"/>
      </w:pPr>
      <w:r w:rsidRPr="0024180E">
        <w:t>‘</w:t>
      </w:r>
      <w:r w:rsidR="005C18EB" w:rsidRPr="0024180E">
        <w:t>tdmSchemeA</w:t>
      </w:r>
      <w:r w:rsidRPr="0024180E">
        <w:t>’</w:t>
      </w:r>
      <w:r w:rsidR="005C18EB" w:rsidRPr="0024180E">
        <w:t xml:space="preserve"> is intended for URLLC transmission</w:t>
      </w:r>
      <w:r w:rsidR="005E0011" w:rsidRPr="0024180E">
        <w:t xml:space="preserve">, and mostly </w:t>
      </w:r>
      <w:r w:rsidR="00D62651" w:rsidRPr="0024180E">
        <w:t>assuming blockage situation to a TRP</w:t>
      </w:r>
      <w:r w:rsidR="0013342A" w:rsidRPr="0024180E">
        <w:t xml:space="preserve">. Collision with semistatic UL symbol is </w:t>
      </w:r>
      <w:r w:rsidR="00286E7E" w:rsidRPr="0024180E">
        <w:t xml:space="preserve">considered as </w:t>
      </w:r>
      <w:r w:rsidR="0013342A" w:rsidRPr="0024180E">
        <w:t xml:space="preserve">similar to </w:t>
      </w:r>
      <w:r w:rsidR="00286E7E" w:rsidRPr="0024180E">
        <w:t xml:space="preserve">blockage case, and to keep the main motivation of the scheme, we prefer to </w:t>
      </w:r>
      <w:r w:rsidR="005D5446" w:rsidRPr="0024180E">
        <w:t xml:space="preserve">skip only invalid </w:t>
      </w:r>
      <w:r w:rsidR="0048725C" w:rsidRPr="0024180E">
        <w:t xml:space="preserve">PDSCH occasion. </w:t>
      </w:r>
    </w:p>
    <w:p w14:paraId="5F7D0819" w14:textId="5EBDA877" w:rsidR="0002362C" w:rsidRPr="0024180E" w:rsidRDefault="00D33C5F" w:rsidP="003F51AE">
      <w:pPr>
        <w:overflowPunct/>
        <w:autoSpaceDE/>
        <w:autoSpaceDN/>
        <w:adjustRightInd/>
        <w:spacing w:after="0" w:line="252" w:lineRule="auto"/>
        <w:jc w:val="both"/>
        <w:textAlignment w:val="auto"/>
      </w:pPr>
      <w:r w:rsidRPr="0024180E">
        <w:t xml:space="preserve">Regarding to </w:t>
      </w:r>
      <w:r w:rsidR="0044514B" w:rsidRPr="0024180E">
        <w:t xml:space="preserve">applying “tdmSchemeA’ for multi-PDSCH scheduling, </w:t>
      </w:r>
      <w:r w:rsidR="00E102CA" w:rsidRPr="0024180E">
        <w:t xml:space="preserve">we think the applicability should be the same for ‘fdmSchemA’, fdmSchemeB and ‘tdmSchemeA’. If we don’t restrict </w:t>
      </w:r>
      <w:r w:rsidR="0002362C" w:rsidRPr="0024180E">
        <w:t xml:space="preserve">for all three schemes, then there is no reason to preclude only one scheme. ‘tdmSchemeB” is different because it requires configuring ‘repeitionNumber” in TDRA table. </w:t>
      </w:r>
    </w:p>
    <w:p w14:paraId="3992176C" w14:textId="0A6D1927" w:rsidR="003D083D" w:rsidRDefault="00286E7E" w:rsidP="003F51AE">
      <w:pPr>
        <w:overflowPunct/>
        <w:autoSpaceDE/>
        <w:autoSpaceDN/>
        <w:adjustRightInd/>
        <w:spacing w:after="0" w:line="252" w:lineRule="auto"/>
        <w:jc w:val="both"/>
        <w:textAlignment w:val="auto"/>
        <w:rPr>
          <w:rFonts w:ascii="Arial" w:hAnsi="Arial" w:cs="Arial"/>
        </w:rPr>
      </w:pPr>
      <w:r>
        <w:rPr>
          <w:rFonts w:ascii="Arial" w:hAnsi="Arial" w:cs="Arial"/>
        </w:rPr>
        <w:t xml:space="preserve">  </w:t>
      </w:r>
    </w:p>
    <w:p w14:paraId="19F176C2" w14:textId="46F6B190" w:rsidR="00756795" w:rsidRPr="00A03A47" w:rsidRDefault="0048725C" w:rsidP="003F51AE">
      <w:pPr>
        <w:pStyle w:val="B1"/>
        <w:spacing w:after="0"/>
        <w:ind w:left="0" w:firstLine="0"/>
        <w:jc w:val="both"/>
        <w:rPr>
          <w:rStyle w:val="normaltextrun"/>
          <w:b/>
          <w:bCs/>
          <w:i/>
          <w:iCs/>
          <w:color w:val="000000"/>
          <w:shd w:val="clear" w:color="auto" w:fill="FFFFFF"/>
          <w:lang w:val="en-US"/>
        </w:rPr>
      </w:pPr>
      <w:r>
        <w:rPr>
          <w:rStyle w:val="normaltextrun"/>
          <w:b/>
          <w:bCs/>
          <w:i/>
          <w:iCs/>
          <w:color w:val="000000"/>
          <w:shd w:val="clear" w:color="auto" w:fill="FFFFFF"/>
        </w:rPr>
        <w:t>Proposal 3</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002A0B31" w:rsidRPr="002A0B31">
        <w:rPr>
          <w:rFonts w:cs="Times"/>
          <w:i/>
          <w:iCs/>
        </w:rPr>
        <w:t xml:space="preserve">In the case of multi-PDSCH scheduling via a single DCI with ‘tdmSchemeA’, </w:t>
      </w:r>
      <w:r w:rsidR="002124F3" w:rsidRPr="002A0B31">
        <w:rPr>
          <w:rFonts w:cs="Times"/>
          <w:i/>
          <w:iCs/>
        </w:rPr>
        <w:t>if one of repeated PDSCHs collides with semi-static UL symbols</w:t>
      </w:r>
      <w:r w:rsidR="006F60D1">
        <w:rPr>
          <w:rFonts w:cs="Times"/>
          <w:i/>
          <w:iCs/>
        </w:rPr>
        <w:t xml:space="preserve">, </w:t>
      </w:r>
      <w:r w:rsidR="002124F3" w:rsidRPr="002A0B31">
        <w:rPr>
          <w:rFonts w:cs="Times"/>
          <w:i/>
          <w:iCs/>
        </w:rPr>
        <w:t>determine the validity rule for each of repeated PDSCHs</w:t>
      </w:r>
      <w:r w:rsidR="006F60D1">
        <w:rPr>
          <w:rFonts w:cs="Times"/>
          <w:i/>
          <w:iCs/>
        </w:rPr>
        <w:t>.</w:t>
      </w:r>
      <w:r w:rsidR="002A0B31" w:rsidRPr="002A0B31">
        <w:rPr>
          <w:rFonts w:cs="Times"/>
          <w:i/>
          <w:iCs/>
        </w:rPr>
        <w:t xml:space="preserve"> </w:t>
      </w:r>
    </w:p>
    <w:p w14:paraId="25F1DD60" w14:textId="17AE7A32" w:rsidR="00B36AED" w:rsidRDefault="00A66965" w:rsidP="003F51AE">
      <w:pPr>
        <w:pStyle w:val="B1"/>
        <w:spacing w:after="0"/>
        <w:ind w:left="720" w:firstLine="0"/>
        <w:jc w:val="both"/>
        <w:rPr>
          <w:rStyle w:val="normaltextrun"/>
          <w:i/>
          <w:iCs/>
          <w:color w:val="000000"/>
          <w:shd w:val="clear" w:color="auto" w:fill="FFFFFF"/>
        </w:rPr>
      </w:pPr>
      <w:r>
        <w:rPr>
          <w:rStyle w:val="normaltextrun"/>
          <w:i/>
          <w:iCs/>
          <w:color w:val="000000"/>
          <w:shd w:val="clear" w:color="auto" w:fill="FFFFFF"/>
        </w:rPr>
        <w:tab/>
      </w:r>
      <w:bookmarkStart w:id="5" w:name="_Hlk79048570"/>
      <w:bookmarkEnd w:id="4"/>
    </w:p>
    <w:bookmarkEnd w:id="5"/>
    <w:p w14:paraId="6389EA25" w14:textId="64416889" w:rsidR="00E266F5" w:rsidRDefault="00D52207" w:rsidP="003F51AE">
      <w:pPr>
        <w:pStyle w:val="Heading1"/>
        <w:jc w:val="both"/>
      </w:pPr>
      <w:r>
        <w:t xml:space="preserve">Remaining items on </w:t>
      </w:r>
      <w:r w:rsidR="00E266F5">
        <w:t>HARQ-ACK feedback</w:t>
      </w:r>
    </w:p>
    <w:p w14:paraId="6ABC0C86" w14:textId="72F16807" w:rsidR="00D52207" w:rsidRDefault="00D52207" w:rsidP="003F51AE">
      <w:pPr>
        <w:jc w:val="both"/>
      </w:pPr>
      <w:r>
        <w:t xml:space="preserve">In </w:t>
      </w:r>
      <w:r w:rsidR="00600954">
        <w:t>this section, we address the few items remaining open on the HARQ-ACK feedback.</w:t>
      </w:r>
    </w:p>
    <w:p w14:paraId="5FFD9231" w14:textId="1DDE4382" w:rsidR="009E08DE" w:rsidRDefault="009E08DE" w:rsidP="003F51AE">
      <w:pPr>
        <w:spacing w:after="0"/>
        <w:jc w:val="both"/>
        <w:rPr>
          <w:rStyle w:val="normaltextrun"/>
          <w:i/>
          <w:iCs/>
          <w:color w:val="000000" w:themeColor="text1"/>
          <w:shd w:val="clear" w:color="auto" w:fill="FFFFFF"/>
        </w:rPr>
      </w:pPr>
      <w:bookmarkStart w:id="6" w:name="_Hlk79048643"/>
    </w:p>
    <w:p w14:paraId="1A21EA29" w14:textId="4D5DF517" w:rsidR="00600954" w:rsidRPr="0024180E" w:rsidRDefault="00600954" w:rsidP="003F51AE">
      <w:pPr>
        <w:jc w:val="both"/>
        <w:rPr>
          <w:b/>
          <w:u w:val="single"/>
        </w:rPr>
      </w:pPr>
      <w:r>
        <w:rPr>
          <w:rFonts w:eastAsia="Batang"/>
          <w:b/>
          <w:i/>
          <w:u w:val="single"/>
          <w:lang w:eastAsia="ko-KR"/>
        </w:rPr>
        <w:t>C</w:t>
      </w:r>
      <w:r w:rsidR="003870AD">
        <w:rPr>
          <w:rFonts w:eastAsia="Batang"/>
          <w:b/>
          <w:i/>
          <w:u w:val="single"/>
          <w:lang w:eastAsia="ko-KR"/>
        </w:rPr>
        <w:t>larification</w:t>
      </w:r>
      <w:r>
        <w:rPr>
          <w:rFonts w:eastAsia="Batang"/>
          <w:b/>
          <w:i/>
          <w:u w:val="single"/>
          <w:lang w:eastAsia="ko-KR"/>
        </w:rPr>
        <w:t xml:space="preserve"> of set</w:t>
      </w:r>
      <w:r>
        <w:rPr>
          <w:lang w:eastAsia="zh-CN"/>
        </w:rPr>
        <w:t xml:space="preserve">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rPr>
          <w:rFonts w:eastAsia="Batang"/>
          <w:b/>
          <w:i/>
          <w:u w:val="single"/>
          <w:lang w:eastAsia="ko-KR"/>
        </w:rPr>
        <w:t xml:space="preserve"> in type-1 HARQ-ACK codebook</w:t>
      </w:r>
    </w:p>
    <w:p w14:paraId="2F93F3C6" w14:textId="385353C0" w:rsidR="00FE0961" w:rsidRPr="009E08DE" w:rsidRDefault="003870AD" w:rsidP="003F51AE">
      <w:pPr>
        <w:spacing w:after="240"/>
        <w:jc w:val="both"/>
        <w:rPr>
          <w:rStyle w:val="normaltextrun"/>
        </w:rPr>
      </w:pPr>
      <w:r w:rsidRPr="002B3513">
        <w:rPr>
          <w:i/>
          <w:iCs/>
          <w:noProof/>
          <w:sz w:val="18"/>
          <w:szCs w:val="18"/>
          <w:lang w:eastAsia="x-none"/>
        </w:rPr>
        <mc:AlternateContent>
          <mc:Choice Requires="wps">
            <w:drawing>
              <wp:anchor distT="0" distB="0" distL="114300" distR="114300" simplePos="0" relativeHeight="251658240" behindDoc="0" locked="0" layoutInCell="1" allowOverlap="1" wp14:anchorId="261C37BC" wp14:editId="3D7C75FB">
                <wp:simplePos x="0" y="0"/>
                <wp:positionH relativeFrom="margin">
                  <wp:posOffset>0</wp:posOffset>
                </wp:positionH>
                <wp:positionV relativeFrom="paragraph">
                  <wp:posOffset>237490</wp:posOffset>
                </wp:positionV>
                <wp:extent cx="6096000" cy="825500"/>
                <wp:effectExtent l="0" t="0" r="19050" b="12700"/>
                <wp:wrapNone/>
                <wp:docPr id="3" name="Rectangle 3"/>
                <wp:cNvGraphicFramePr/>
                <a:graphic xmlns:a="http://schemas.openxmlformats.org/drawingml/2006/main">
                  <a:graphicData uri="http://schemas.microsoft.com/office/word/2010/wordprocessingShape">
                    <wps:wsp>
                      <wps:cNvSpPr/>
                      <wps:spPr>
                        <a:xfrm>
                          <a:off x="0" y="0"/>
                          <a:ext cx="6096000" cy="825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152A4" id="Rectangle 3" o:spid="_x0000_s1026" style="position:absolute;margin-left:0;margin-top:18.7pt;width:480pt;height: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" filled="f" strokecolor="black [3213]" strokeweight="1pt">
                <w10:wrap anchorx="margin"/>
              </v:rect>
            </w:pict>
          </mc:Fallback>
        </mc:AlternateContent>
      </w:r>
      <w:r w:rsidR="009E08DE">
        <w:t xml:space="preserve">n the definition of time domain bundling for type-1 HARQ-ACK codebook, it is said in 38.213 CR </w:t>
      </w:r>
      <w:r w:rsidR="009E08DE">
        <w:fldChar w:fldCharType="begin"/>
      </w:r>
      <w:r w:rsidR="009E08DE">
        <w:instrText xml:space="preserve"> REF _Ref92125434 \r \h </w:instrText>
      </w:r>
      <w:r w:rsidR="003F51AE">
        <w:instrText xml:space="preserve"> \* MERGEFORMAT </w:instrText>
      </w:r>
      <w:r w:rsidR="009E08DE">
        <w:fldChar w:fldCharType="separate"/>
      </w:r>
      <w:r w:rsidR="007C3E70">
        <w:t>[3]</w:t>
      </w:r>
      <w:r w:rsidR="009E08DE">
        <w:fldChar w:fldCharType="end"/>
      </w:r>
      <w:r w:rsidR="009E08DE">
        <w:t xml:space="preserve">:  </w:t>
      </w:r>
    </w:p>
    <w:bookmarkEnd w:id="6"/>
    <w:p w14:paraId="0C9E9C7F" w14:textId="0113E238" w:rsidR="009E08DE" w:rsidRDefault="009E08DE" w:rsidP="003F51AE">
      <w:pPr>
        <w:ind w:firstLine="284"/>
        <w:jc w:val="both"/>
        <w:rPr>
          <w:lang w:eastAsia="zh-CN"/>
        </w:rPr>
      </w:pPr>
      <w:r>
        <w:rPr>
          <w:lang w:val="en-US" w:eastAsia="zh-CN"/>
        </w:rPr>
        <w:t xml:space="preserve">If </w:t>
      </w:r>
      <w:r>
        <w:rPr>
          <w:i/>
          <w:iCs/>
          <w:lang w:eastAsia="zh-CN"/>
        </w:rPr>
        <w:t>enableTimeDomainHARQ-Bundling</w:t>
      </w:r>
      <w:r>
        <w:rPr>
          <w:lang w:eastAsia="zh-CN"/>
        </w:rPr>
        <w:t xml:space="preserve"> is provided</w:t>
      </w:r>
    </w:p>
    <w:p w14:paraId="3BE67D44" w14:textId="7CE587D1" w:rsidR="009E08DE" w:rsidRDefault="009E08DE" w:rsidP="003F51AE">
      <w:pPr>
        <w:pStyle w:val="B1"/>
        <w:ind w:firstLine="284"/>
        <w:jc w:val="both"/>
      </w:pPr>
      <w:r>
        <w:t>-</w:t>
      </w:r>
      <w:r>
        <w:tab/>
      </w:r>
      <w:r>
        <w:rPr>
          <w:lang w:eastAsia="zh-CN"/>
        </w:rPr>
        <w:t xml:space="preserve">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14607E56" w14:textId="77777777" w:rsidR="009E08DE" w:rsidRDefault="009E08DE" w:rsidP="003F51AE">
      <w:pPr>
        <w:pStyle w:val="B1"/>
        <w:ind w:firstLine="284"/>
        <w:jc w:val="both"/>
      </w:pPr>
      <w:r>
        <w:t>-</w:t>
      </w:r>
      <w:r>
        <w:tab/>
      </w:r>
      <w:r>
        <w:rPr>
          <w:lang w:eastAsia="zh-CN"/>
        </w:rPr>
        <w:t xml:space="preserve">set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 xml:space="preserve">to the set of row indexes that include 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5D642A75" w14:textId="018CD271" w:rsidR="009E08DE" w:rsidRDefault="00885E81" w:rsidP="003F51AE">
      <w:pPr>
        <w:spacing w:before="240" w:after="240"/>
        <w:jc w:val="both"/>
      </w:pPr>
      <w:r w:rsidRPr="002B3513">
        <w:rPr>
          <w:i/>
          <w:iCs/>
          <w:noProof/>
          <w:sz w:val="18"/>
          <w:szCs w:val="18"/>
          <w:lang w:eastAsia="x-none"/>
        </w:rPr>
        <mc:AlternateContent>
          <mc:Choice Requires="wps">
            <w:drawing>
              <wp:anchor distT="0" distB="0" distL="114300" distR="114300" simplePos="0" relativeHeight="251658241" behindDoc="0" locked="0" layoutInCell="1" allowOverlap="1" wp14:anchorId="059BD34E" wp14:editId="2FCADD62">
                <wp:simplePos x="0" y="0"/>
                <wp:positionH relativeFrom="margin">
                  <wp:posOffset>2540</wp:posOffset>
                </wp:positionH>
                <wp:positionV relativeFrom="paragraph">
                  <wp:posOffset>574040</wp:posOffset>
                </wp:positionV>
                <wp:extent cx="6102350" cy="112395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6102350" cy="1123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0FC5C" id="Rectangle 1" o:spid="_x0000_s1026" style="position:absolute;margin-left:.2pt;margin-top:45.2pt;width:480.5pt;height:8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" filled="f" strokecolor="black [3213]" strokeweight="1pt">
                <w10:wrap anchorx="margin"/>
              </v:rect>
            </w:pict>
          </mc:Fallback>
        </mc:AlternateContent>
      </w:r>
      <w:r w:rsidR="00BB5C4B">
        <w:t xml:space="preserve">The definition of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rsidR="00BB5C4B">
        <w:t xml:space="preserve"> as set of row indexes is </w:t>
      </w:r>
      <w:r>
        <w:t xml:space="preserve">unclear </w:t>
      </w:r>
      <w:r w:rsidR="00BB5C4B">
        <w:t xml:space="preserve">as </w:t>
      </w:r>
      <w:r w:rsidR="003870AD">
        <w:t>the corresponding rows are not properly</w:t>
      </w:r>
      <w:r w:rsidR="00235892">
        <w:t xml:space="preserve"> defined</w:t>
      </w:r>
      <w:r w:rsidR="003870AD">
        <w:t>.</w:t>
      </w:r>
      <w:r w:rsidR="008427DF">
        <w:t xml:space="preserve"> It is said that it is the row indexes that include the last SLIVs.</w:t>
      </w:r>
      <w:r w:rsidR="003870AD">
        <w:t xml:space="preserve"> To our understanding, the </w:t>
      </w:r>
      <w:r w:rsidR="008427DF">
        <w:t xml:space="preserve">corresponding </w:t>
      </w:r>
      <w:r w:rsidR="003870AD">
        <w:t>rows contain only the last SLIV</w:t>
      </w:r>
      <w:r w:rsidR="008427DF">
        <w:t xml:space="preserve"> </w:t>
      </w:r>
      <w:r w:rsidR="008427DF" w:rsidRPr="008427DF">
        <w:t>of each row of set</w:t>
      </w:r>
      <w:r w:rsidR="008427DF">
        <w:t xml:space="preserve">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sidR="008427DF" w:rsidRPr="0024180E">
        <w:t xml:space="preserve"> </w:t>
      </w:r>
      <w:r w:rsidR="008427DF">
        <w:t>and</w:t>
      </w:r>
      <w:r w:rsidR="00257756">
        <w:t>,</w:t>
      </w:r>
      <w:r w:rsidR="008427DF">
        <w:t xml:space="preserve"> hence</w:t>
      </w:r>
      <w:r w:rsidR="00257756">
        <w:t>,</w:t>
      </w:r>
      <w:r w:rsidR="008427DF">
        <w:t xml:space="preserve"> differ </w:t>
      </w:r>
      <w:r w:rsidR="00257756">
        <w:t xml:space="preserve">e.g. </w:t>
      </w:r>
      <w:r w:rsidR="008427DF">
        <w:t>from the rows of</w:t>
      </w:r>
      <w:r w:rsidR="00235892">
        <w:t xml:space="preserve"> 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sidR="00257756" w:rsidRPr="0024180E">
        <w:t xml:space="preserve">. </w:t>
      </w:r>
      <w:r w:rsidR="00BB5C4B">
        <w:t>We propose that this is clarified with</w:t>
      </w:r>
      <w:r w:rsidR="009E08DE">
        <w:t>:</w:t>
      </w:r>
    </w:p>
    <w:p w14:paraId="4B13CCB4" w14:textId="750A1D61" w:rsidR="00BB5C4B" w:rsidRPr="00BB5C4B" w:rsidRDefault="00BB5C4B" w:rsidP="003F51AE">
      <w:pPr>
        <w:jc w:val="both"/>
        <w:rPr>
          <w:b/>
          <w:bCs/>
          <w:lang w:val="en-US" w:eastAsia="zh-CN"/>
        </w:rPr>
      </w:pPr>
      <w:r>
        <w:rPr>
          <w:b/>
          <w:bCs/>
          <w:lang w:val="en-US" w:eastAsia="zh-CN"/>
        </w:rPr>
        <w:t xml:space="preserve"> </w:t>
      </w:r>
      <w:r w:rsidRPr="00BB5C4B">
        <w:rPr>
          <w:b/>
          <w:bCs/>
          <w:lang w:val="en-US" w:eastAsia="zh-CN"/>
        </w:rPr>
        <w:t>Text proposal</w:t>
      </w:r>
      <w:r>
        <w:rPr>
          <w:b/>
          <w:bCs/>
          <w:lang w:val="en-US" w:eastAsia="zh-CN"/>
        </w:rPr>
        <w:t xml:space="preserve"> for38.213 9.1.2.1</w:t>
      </w:r>
      <w:r w:rsidRPr="00BB5C4B">
        <w:rPr>
          <w:b/>
          <w:bCs/>
          <w:lang w:val="en-US" w:eastAsia="zh-CN"/>
        </w:rPr>
        <w:t xml:space="preserve">: </w:t>
      </w:r>
    </w:p>
    <w:p w14:paraId="68A10004" w14:textId="2852BBBD" w:rsidR="00BB5C4B" w:rsidRDefault="00BB5C4B" w:rsidP="003F51AE">
      <w:pPr>
        <w:ind w:firstLine="284"/>
        <w:jc w:val="both"/>
        <w:rPr>
          <w:lang w:eastAsia="zh-CN"/>
        </w:rPr>
      </w:pPr>
      <w:r>
        <w:rPr>
          <w:lang w:val="en-US" w:eastAsia="zh-CN"/>
        </w:rPr>
        <w:t xml:space="preserve">If </w:t>
      </w:r>
      <w:r>
        <w:rPr>
          <w:i/>
          <w:iCs/>
          <w:lang w:eastAsia="zh-CN"/>
        </w:rPr>
        <w:t>enableTimeDomainHARQ-Bundling</w:t>
      </w:r>
      <w:r>
        <w:rPr>
          <w:lang w:eastAsia="zh-CN"/>
        </w:rPr>
        <w:t xml:space="preserve"> is provided</w:t>
      </w:r>
    </w:p>
    <w:p w14:paraId="038A7817" w14:textId="43AC53CB" w:rsidR="00BB5C4B" w:rsidRDefault="00BB5C4B" w:rsidP="003F51AE">
      <w:pPr>
        <w:pStyle w:val="B1"/>
        <w:ind w:firstLine="284"/>
        <w:jc w:val="both"/>
      </w:pPr>
      <w:r>
        <w:t>-</w:t>
      </w:r>
      <w:r>
        <w:tab/>
      </w:r>
      <w:r>
        <w:rPr>
          <w:lang w:eastAsia="zh-CN"/>
        </w:rPr>
        <w:t xml:space="preserve">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722DCDA3" w14:textId="5828ECE7" w:rsidR="00BB5C4B" w:rsidRDefault="00BB5C4B" w:rsidP="003F51AE">
      <w:pPr>
        <w:pStyle w:val="B1"/>
        <w:ind w:firstLine="284"/>
        <w:jc w:val="both"/>
        <w:rPr>
          <w:rFonts w:cs="Arial"/>
          <w:lang w:val="x-none"/>
        </w:rPr>
      </w:pPr>
      <w:r>
        <w:t>-</w:t>
      </w:r>
      <w:r>
        <w:tab/>
      </w:r>
      <w:r>
        <w:rPr>
          <w:lang w:eastAsia="zh-CN"/>
        </w:rPr>
        <w:t xml:space="preserve">set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to the set of row</w:t>
      </w:r>
      <w:r w:rsidRPr="0024180E">
        <w:rPr>
          <w:rFonts w:cs="Arial"/>
          <w:strike/>
          <w:color w:val="FF0000"/>
          <w:lang w:eastAsia="zh-CN"/>
        </w:rPr>
        <w:t>s</w:t>
      </w:r>
      <w:r>
        <w:rPr>
          <w:rFonts w:cs="Arial"/>
          <w:lang w:eastAsia="zh-CN"/>
        </w:rPr>
        <w:t xml:space="preserve"> </w:t>
      </w:r>
      <w:r w:rsidRPr="00257756">
        <w:rPr>
          <w:rFonts w:cs="Arial"/>
          <w:lang w:eastAsia="zh-CN"/>
        </w:rPr>
        <w:t xml:space="preserve">indexes </w:t>
      </w:r>
      <w:r w:rsidR="00257756" w:rsidRPr="0024180E">
        <w:rPr>
          <w:rFonts w:cs="Arial"/>
          <w:color w:val="FF0000"/>
          <w:lang w:eastAsia="zh-CN"/>
        </w:rPr>
        <w:t xml:space="preserve">of </w:t>
      </w:r>
      <w:r w:rsidR="00257756">
        <w:rPr>
          <w:rFonts w:cs="Arial"/>
          <w:color w:val="FF0000"/>
          <w:lang w:eastAsia="zh-CN"/>
        </w:rPr>
        <w:t xml:space="preserve">a </w:t>
      </w:r>
      <w:r w:rsidR="00257756" w:rsidRPr="0024180E">
        <w:rPr>
          <w:rFonts w:cs="Arial"/>
          <w:color w:val="FF0000"/>
          <w:lang w:eastAsia="zh-CN"/>
        </w:rPr>
        <w:t xml:space="preserve">set of rows </w:t>
      </w:r>
      <w:r>
        <w:rPr>
          <w:rFonts w:cs="Arial"/>
          <w:lang w:eastAsia="zh-CN"/>
        </w:rPr>
        <w:t xml:space="preserve">that include </w:t>
      </w:r>
      <w:r w:rsidR="00257756" w:rsidRPr="0024180E">
        <w:rPr>
          <w:rFonts w:cs="Arial"/>
          <w:color w:val="FF0000"/>
          <w:lang w:eastAsia="zh-CN"/>
        </w:rPr>
        <w:t xml:space="preserve">only </w:t>
      </w:r>
      <w:r>
        <w:rPr>
          <w:rFonts w:cs="Arial"/>
          <w:lang w:eastAsia="zh-CN"/>
        </w:rPr>
        <w:t xml:space="preserve">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130DB84B" w14:textId="77777777" w:rsidR="007C3E70" w:rsidRDefault="007C3E70" w:rsidP="003F51AE">
      <w:pPr>
        <w:jc w:val="both"/>
        <w:rPr>
          <w:rStyle w:val="normaltextrun"/>
          <w:b/>
          <w:i/>
          <w:color w:val="000000"/>
          <w:shd w:val="clear" w:color="auto" w:fill="FFFFFF"/>
        </w:rPr>
      </w:pPr>
    </w:p>
    <w:p w14:paraId="42B38191" w14:textId="179E06D2" w:rsidR="00D63F8F" w:rsidRPr="00B27E56" w:rsidRDefault="00D63F8F" w:rsidP="003F51AE">
      <w:pPr>
        <w:jc w:val="both"/>
        <w:rPr>
          <w:lang w:eastAsia="zh-CN"/>
        </w:rPr>
      </w:pPr>
      <w:r>
        <w:t>It is also proposed that the pseudo-code step “</w:t>
      </w: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r>
        <w:rPr>
          <w:lang w:eastAsia="zh-CN"/>
        </w:rPr>
        <w:t>” is corrected to “</w:t>
      </w: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w:t>
      </w:r>
      <w:r>
        <w:rPr>
          <w:lang w:eastAsia="zh-CN"/>
        </w:rPr>
        <w:t xml:space="preserve"> </w:t>
      </w:r>
      <w:r w:rsidRPr="0024180E">
        <w:rPr>
          <w:color w:val="FF0000"/>
          <w:lang w:eastAsia="zh-CN"/>
        </w:rPr>
        <w:t>indexes</w:t>
      </w:r>
      <w:r>
        <w:rPr>
          <w:color w:val="FF0000"/>
          <w:lang w:eastAsia="zh-CN"/>
        </w:rPr>
        <w:t xml:space="preserve">” </w:t>
      </w:r>
      <w:r w:rsidRPr="0024180E">
        <w:rPr>
          <w:lang w:eastAsia="zh-CN"/>
        </w:rPr>
        <w:t>in the three places of the pseudo-code</w:t>
      </w:r>
      <w:r w:rsidR="00885E81">
        <w:rPr>
          <w:lang w:eastAsia="zh-CN"/>
        </w:rPr>
        <w:t xml:space="preserve"> where it occurs</w:t>
      </w:r>
      <w:r w:rsidRPr="0024180E">
        <w:rPr>
          <w:lang w:eastAsia="zh-CN"/>
        </w:rPr>
        <w:t>.</w:t>
      </w:r>
      <w:r w:rsidRPr="00C34599">
        <w:rPr>
          <w:lang w:eastAsia="zh-CN"/>
        </w:rPr>
        <w:t xml:space="preserve"> </w:t>
      </w:r>
    </w:p>
    <w:p w14:paraId="547DBE5E" w14:textId="70A76DC1" w:rsidR="00BB5C4B" w:rsidRDefault="00BB5C4B" w:rsidP="003F51AE">
      <w:pPr>
        <w:jc w:val="both"/>
        <w:rPr>
          <w:rFonts w:cs="Arial"/>
          <w:i/>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573426">
        <w:rPr>
          <w:rStyle w:val="normaltextrun"/>
          <w:b/>
          <w:i/>
          <w:color w:val="000000"/>
          <w:shd w:val="clear" w:color="auto" w:fill="FFFFFF"/>
        </w:rPr>
        <w:t>4</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38.213 9.1.2.1 for type-1 HARQ-ACK </w:t>
      </w:r>
      <w:r w:rsidRPr="00BB5C4B">
        <w:rPr>
          <w:i/>
          <w:iCs/>
          <w:color w:val="000000" w:themeColor="text1"/>
        </w:rPr>
        <w:t xml:space="preserve">codebook, when </w:t>
      </w:r>
      <w:r w:rsidRPr="00BB5C4B">
        <w:rPr>
          <w:i/>
          <w:iCs/>
          <w:lang w:eastAsia="zh-CN"/>
        </w:rPr>
        <w:t xml:space="preserve">enableTimeDomainHARQ-Bundling is provided,  </w:t>
      </w:r>
      <w:r w:rsidRPr="00BB5C4B">
        <w:rPr>
          <w:i/>
          <w:iCs/>
          <w:color w:val="000000" w:themeColor="text1"/>
        </w:rPr>
        <w:t xml:space="preserve">the definition of </w:t>
      </w:r>
      <m:oMath>
        <m:sSub>
          <m:sSubPr>
            <m:ctrlPr>
              <w:rPr>
                <w:rFonts w:ascii="Cambria Math" w:eastAsia="DengXian" w:hAnsi="Cambria Math"/>
                <w:i/>
                <w:iCs/>
                <w:lang w:val="x-none"/>
              </w:rPr>
            </m:ctrlPr>
          </m:sSubPr>
          <m:e>
            <m:r>
              <w:rPr>
                <w:rFonts w:ascii="Cambria Math" w:eastAsia="DengXian" w:hAnsi="Cambria Math"/>
              </w:rPr>
              <m:t>R</m:t>
            </m:r>
          </m:e>
          <m:sub>
            <m:r>
              <w:rPr>
                <w:rFonts w:ascii="Cambria Math" w:eastAsia="DengXian" w:hAnsi="Cambria Math"/>
              </w:rPr>
              <m:t>T</m:t>
            </m:r>
          </m:sub>
        </m:sSub>
      </m:oMath>
      <w:r w:rsidRPr="00BB5C4B">
        <w:rPr>
          <w:i/>
          <w:iCs/>
        </w:rPr>
        <w:t xml:space="preserve"> is clarified </w:t>
      </w:r>
      <w:r w:rsidRPr="00BB5C4B">
        <w:rPr>
          <w:rFonts w:cs="Arial"/>
          <w:i/>
          <w:iCs/>
          <w:lang w:eastAsia="zh-CN"/>
        </w:rPr>
        <w:t>as “set of row</w:t>
      </w:r>
      <w:r w:rsidR="00D63F8F">
        <w:rPr>
          <w:rFonts w:cs="Arial"/>
          <w:i/>
          <w:iCs/>
          <w:lang w:eastAsia="zh-CN"/>
        </w:rPr>
        <w:t xml:space="preserve"> indexe</w:t>
      </w:r>
      <w:r w:rsidRPr="00BB5C4B">
        <w:rPr>
          <w:rFonts w:cs="Arial"/>
          <w:i/>
          <w:iCs/>
          <w:lang w:eastAsia="zh-CN"/>
        </w:rPr>
        <w:t xml:space="preserve">s </w:t>
      </w:r>
      <w:r w:rsidR="00D63F8F" w:rsidRPr="0024180E">
        <w:rPr>
          <w:rFonts w:cs="Arial"/>
          <w:i/>
          <w:iCs/>
          <w:color w:val="FF0000"/>
          <w:lang w:eastAsia="zh-CN"/>
        </w:rPr>
        <w:t xml:space="preserve">of a set of </w:t>
      </w:r>
      <w:r w:rsidRPr="0024180E">
        <w:rPr>
          <w:rFonts w:cs="Arial"/>
          <w:i/>
          <w:color w:val="FF0000"/>
          <w:lang w:eastAsia="zh-CN"/>
        </w:rPr>
        <w:t xml:space="preserve">rows </w:t>
      </w:r>
      <w:r w:rsidRPr="00BB5C4B">
        <w:rPr>
          <w:rFonts w:cs="Arial"/>
          <w:i/>
          <w:iCs/>
          <w:lang w:eastAsia="zh-CN"/>
        </w:rPr>
        <w:t xml:space="preserve">that include </w:t>
      </w:r>
      <w:r w:rsidR="00D63F8F" w:rsidRPr="0024180E">
        <w:rPr>
          <w:rFonts w:cs="Arial"/>
          <w:i/>
          <w:iCs/>
          <w:color w:val="FF0000"/>
          <w:lang w:eastAsia="zh-CN"/>
        </w:rPr>
        <w:t>only</w:t>
      </w:r>
      <w:r w:rsidR="00D63F8F">
        <w:rPr>
          <w:rFonts w:cs="Arial"/>
          <w:i/>
          <w:iCs/>
          <w:lang w:eastAsia="zh-CN"/>
        </w:rPr>
        <w:t xml:space="preserve"> </w:t>
      </w:r>
      <w:r w:rsidRPr="00BB5C4B">
        <w:rPr>
          <w:rFonts w:cs="Arial"/>
          <w:i/>
          <w:iCs/>
          <w:lang w:eastAsia="zh-CN"/>
        </w:rPr>
        <w:t xml:space="preserve">the last SLIV </w:t>
      </w:r>
      <w:r w:rsidRPr="00BB5C4B">
        <w:rPr>
          <w:rFonts w:cs="Arial"/>
          <w:i/>
          <w:iCs/>
          <w:lang w:val="en-US" w:eastAsia="zh-CN"/>
        </w:rPr>
        <w:t>of each</w:t>
      </w:r>
      <w:r w:rsidRPr="00BB5C4B">
        <w:rPr>
          <w:rFonts w:cs="Arial"/>
          <w:i/>
          <w:iCs/>
          <w:lang w:eastAsia="zh-CN"/>
        </w:rPr>
        <w:t xml:space="preserve"> row </w:t>
      </w:r>
      <w:r w:rsidRPr="00BB5C4B">
        <w:rPr>
          <w:rFonts w:cs="Arial"/>
          <w:i/>
          <w:iCs/>
          <w:lang w:val="en-US" w:eastAsia="zh-CN"/>
        </w:rPr>
        <w:t>of</w:t>
      </w:r>
      <w:r w:rsidRPr="00BB5C4B">
        <w:rPr>
          <w:rFonts w:cs="Arial"/>
          <w:i/>
          <w:iCs/>
          <w:lang w:eastAsia="zh-CN"/>
        </w:rPr>
        <w:t xml:space="preserve"> set </w:t>
      </w:r>
      <m:oMath>
        <m:sSubSup>
          <m:sSubSupPr>
            <m:ctrlPr>
              <w:rPr>
                <w:rFonts w:ascii="Cambria Math" w:eastAsia="DengXian" w:hAnsi="Cambria Math"/>
                <w:i/>
                <w:iCs/>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sidRPr="00BB5C4B">
        <w:rPr>
          <w:rFonts w:cs="Arial"/>
          <w:i/>
          <w:iCs/>
        </w:rPr>
        <w:t>”.</w:t>
      </w:r>
    </w:p>
    <w:p w14:paraId="288A5E01" w14:textId="3047A352" w:rsidR="00D63F8F" w:rsidRDefault="00D63F8F" w:rsidP="003F51AE">
      <w:pPr>
        <w:jc w:val="both"/>
        <w:rPr>
          <w:i/>
          <w:iCs/>
          <w:color w:val="FF0000"/>
          <w:lang w:eastAsia="zh-CN"/>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5</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38.213 9.1.2.1 for type-1 HARQ-ACK </w:t>
      </w:r>
      <w:r w:rsidRPr="00C34599">
        <w:rPr>
          <w:i/>
          <w:iCs/>
          <w:color w:val="000000" w:themeColor="text1"/>
        </w:rPr>
        <w:t xml:space="preserve">codebook, </w:t>
      </w:r>
      <w:r w:rsidRPr="00D63F8F">
        <w:rPr>
          <w:i/>
          <w:iCs/>
          <w:color w:val="000000" w:themeColor="text1"/>
        </w:rPr>
        <w:t xml:space="preserve">the instances of </w:t>
      </w:r>
      <w:r w:rsidRPr="0024180E">
        <w:rPr>
          <w:i/>
          <w:iCs/>
        </w:rPr>
        <w:t>the pseudo-code step “</w:t>
      </w:r>
      <w:r w:rsidRPr="0024180E">
        <w:rPr>
          <w:i/>
          <w:iCs/>
          <w:lang w:eastAsia="zh-CN"/>
        </w:rPr>
        <w:t xml:space="preserve">set </w:t>
      </w:r>
      <m:oMath>
        <m:r>
          <w:rPr>
            <w:rFonts w:ascii="Cambria Math" w:hAnsi="Cambria Math"/>
          </w:rPr>
          <m:t>R</m:t>
        </m:r>
      </m:oMath>
      <w:r w:rsidRPr="0024180E">
        <w:rPr>
          <w:i/>
          <w:iCs/>
          <w:lang w:eastAsia="zh-CN"/>
        </w:rPr>
        <w:t xml:space="preserve"> to the set of rows” </w:t>
      </w:r>
      <w:r w:rsidR="00CA688C">
        <w:rPr>
          <w:i/>
          <w:iCs/>
          <w:lang w:eastAsia="zh-CN"/>
        </w:rPr>
        <w:t>are</w:t>
      </w:r>
      <w:r w:rsidRPr="0024180E">
        <w:rPr>
          <w:i/>
          <w:iCs/>
          <w:lang w:eastAsia="zh-CN"/>
        </w:rPr>
        <w:t xml:space="preserve"> corrected to</w:t>
      </w:r>
      <w:r>
        <w:rPr>
          <w:i/>
          <w:iCs/>
          <w:lang w:eastAsia="zh-CN"/>
        </w:rPr>
        <w:t xml:space="preserve"> </w:t>
      </w:r>
      <w:r w:rsidR="00885E81">
        <w:rPr>
          <w:i/>
          <w:iCs/>
          <w:lang w:eastAsia="zh-CN"/>
        </w:rPr>
        <w:t xml:space="preserve">pseudo-code </w:t>
      </w:r>
      <w:r w:rsidR="00CA688C">
        <w:rPr>
          <w:i/>
          <w:iCs/>
          <w:lang w:eastAsia="zh-CN"/>
        </w:rPr>
        <w:t>step</w:t>
      </w:r>
      <w:r w:rsidRPr="0024180E">
        <w:rPr>
          <w:i/>
          <w:iCs/>
          <w:lang w:eastAsia="zh-CN"/>
        </w:rPr>
        <w:t xml:space="preserve"> “set </w:t>
      </w:r>
      <m:oMath>
        <m:r>
          <w:rPr>
            <w:rFonts w:ascii="Cambria Math" w:hAnsi="Cambria Math"/>
          </w:rPr>
          <m:t>R</m:t>
        </m:r>
      </m:oMath>
      <w:r w:rsidRPr="0024180E">
        <w:rPr>
          <w:i/>
          <w:iCs/>
          <w:lang w:eastAsia="zh-CN"/>
        </w:rPr>
        <w:t xml:space="preserve"> to the set of row </w:t>
      </w:r>
      <w:r w:rsidRPr="0024180E">
        <w:rPr>
          <w:i/>
          <w:iCs/>
          <w:color w:val="FF0000"/>
          <w:lang w:eastAsia="zh-CN"/>
        </w:rPr>
        <w:t>indexes”</w:t>
      </w:r>
    </w:p>
    <w:p w14:paraId="5DF8FE04" w14:textId="17E90CAA" w:rsidR="0024180E" w:rsidRPr="00BB5C4B" w:rsidRDefault="0024180E" w:rsidP="003F51AE">
      <w:pPr>
        <w:jc w:val="both"/>
        <w:rPr>
          <w:rStyle w:val="normaltextrun"/>
          <w:i/>
          <w:iCs/>
          <w:lang w:eastAsia="zh-CN"/>
        </w:rPr>
      </w:pPr>
    </w:p>
    <w:p w14:paraId="7A79D4A9" w14:textId="6E948617" w:rsidR="000E55D4" w:rsidRPr="000E55D4" w:rsidRDefault="000E55D4" w:rsidP="003F51AE">
      <w:pPr>
        <w:jc w:val="both"/>
        <w:rPr>
          <w:b/>
          <w:u w:val="single"/>
        </w:rPr>
      </w:pPr>
      <w:r>
        <w:rPr>
          <w:rFonts w:eastAsia="Batang"/>
          <w:b/>
          <w:i/>
          <w:u w:val="single"/>
          <w:lang w:eastAsia="ko-KR"/>
        </w:rPr>
        <w:t>HARQ-ACK time domain bundling with type-2 HARQ-ACK codebook</w:t>
      </w:r>
    </w:p>
    <w:p w14:paraId="060F099B" w14:textId="2585AF07" w:rsidR="00FC1253" w:rsidRDefault="000E55D4" w:rsidP="003F51AE">
      <w:pPr>
        <w:pStyle w:val="B1"/>
        <w:ind w:left="0" w:firstLine="0"/>
        <w:jc w:val="both"/>
      </w:pPr>
      <w:r>
        <w:t>In the case of type-2 HARQ-ACK codebook, an issue on the definition of transport block groups</w:t>
      </w:r>
      <w:r w:rsidR="00FC1253">
        <w:t xml:space="preserve"> (or HARQ bundling groups)</w:t>
      </w:r>
      <w:r>
        <w:t xml:space="preserve"> remained open. </w:t>
      </w:r>
      <w:r w:rsidR="00FC1253">
        <w:t>I</w:t>
      </w:r>
      <w:r>
        <w:t>t was left open whether it is the</w:t>
      </w:r>
      <w:r w:rsidRPr="000E55D4">
        <w:t xml:space="preserve"> PDSCHs </w:t>
      </w:r>
      <w:r>
        <w:t xml:space="preserve">that </w:t>
      </w:r>
      <w:r w:rsidRPr="000E55D4">
        <w:t xml:space="preserve">corresponding to </w:t>
      </w:r>
      <w:r w:rsidR="00FC1253">
        <w:t xml:space="preserve">the </w:t>
      </w:r>
      <w:r w:rsidRPr="000E55D4">
        <w:t xml:space="preserve">configured </w:t>
      </w:r>
      <w:r w:rsidR="00FC1253">
        <w:t xml:space="preserve">SLIVs </w:t>
      </w:r>
      <w:r w:rsidRPr="000E55D4">
        <w:t xml:space="preserve">or </w:t>
      </w:r>
      <w:r w:rsidR="00FC1253">
        <w:t xml:space="preserve">to the </w:t>
      </w:r>
      <w:r w:rsidRPr="000E55D4">
        <w:t>valid SLIVs</w:t>
      </w:r>
      <w:r w:rsidR="00FC1253">
        <w:t xml:space="preserve"> that are allocated to the transport block groups. </w:t>
      </w:r>
    </w:p>
    <w:p w14:paraId="33B8AA75" w14:textId="3D62F6FA" w:rsidR="00573426" w:rsidRDefault="00FC1253" w:rsidP="003F51AE">
      <w:pPr>
        <w:pStyle w:val="B1"/>
        <w:ind w:left="0" w:firstLine="0"/>
        <w:jc w:val="both"/>
      </w:pPr>
      <w:r>
        <w:t xml:space="preserve">Both options can be used to define HARQ-ACK feedback in reliable manner. </w:t>
      </w:r>
      <w:r w:rsidR="006E1AD2">
        <w:t xml:space="preserve">The benefit of </w:t>
      </w:r>
      <w:r w:rsidR="00573426">
        <w:t xml:space="preserve">using configured SLIVs is slightly simpler implementation. The use of valid SLIVs is promoted by an expected performance gain through reduced number of unnecessary retransmissions, </w:t>
      </w:r>
      <w:r w:rsidR="00735278">
        <w:t>as it occasionally result</w:t>
      </w:r>
      <w:r w:rsidR="0076336F">
        <w:t>s</w:t>
      </w:r>
      <w:r w:rsidR="00735278">
        <w:t xml:space="preserve"> in a smaller number of valid PDSCHs per transport </w:t>
      </w:r>
      <w:r w:rsidR="00735278">
        <w:lastRenderedPageBreak/>
        <w:t>block group. However,</w:t>
      </w:r>
      <w:r w:rsidR="00573426">
        <w:t xml:space="preserve"> this has not shown with performance results. T</w:t>
      </w:r>
      <w:r w:rsidR="0076336F">
        <w:t>he configuration of HARQ-ACK bundling and the number of transport block groups is expected to be such that the HARQ-ACK bundling induces only insignificant loss of positive ACKs also when all scheduled PDSCHs are valid</w:t>
      </w:r>
      <w:r w:rsidR="00573426">
        <w:t xml:space="preserve"> </w:t>
      </w:r>
      <w:r w:rsidR="00573426">
        <w:rPr>
          <w:iCs/>
          <w:lang w:val="en-US" w:eastAsia="ko-KR"/>
        </w:rPr>
        <w:t xml:space="preserve">– otherwise the configuration of bundling would be just hurting the performance. Hence, we do not expect any tangible benefit from the use of valid SLIVs and prefer the simpler option of configured SLIVs. </w:t>
      </w:r>
    </w:p>
    <w:p w14:paraId="5D6428A5" w14:textId="31609E00" w:rsidR="00735278" w:rsidRDefault="00735278" w:rsidP="003F51AE">
      <w:pPr>
        <w:jc w:val="both"/>
        <w:rPr>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24180E">
        <w:rPr>
          <w:rStyle w:val="normaltextrun"/>
          <w:b/>
          <w:i/>
          <w:color w:val="000000"/>
          <w:shd w:val="clear" w:color="auto" w:fill="FFFFFF"/>
        </w:rPr>
        <w:t>6</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w:t>
      </w:r>
      <w:r w:rsidRPr="00735278">
        <w:rPr>
          <w:i/>
          <w:iCs/>
          <w:color w:val="000000" w:themeColor="text1"/>
        </w:rPr>
        <w:t>HARQ-</w:t>
      </w:r>
      <w:r w:rsidRPr="007928DA">
        <w:rPr>
          <w:i/>
          <w:iCs/>
        </w:rPr>
        <w:t>ACK time domain bundling for type-2 co</w:t>
      </w:r>
      <w:r w:rsidR="007928DA">
        <w:rPr>
          <w:i/>
          <w:iCs/>
        </w:rPr>
        <w:t>debook</w:t>
      </w:r>
      <w:r w:rsidRPr="007928DA">
        <w:rPr>
          <w:i/>
          <w:iCs/>
        </w:rPr>
        <w:t xml:space="preserve">, allocation of </w:t>
      </w:r>
      <w:r w:rsidR="0076336F" w:rsidRPr="007928DA">
        <w:rPr>
          <w:i/>
          <w:iCs/>
        </w:rPr>
        <w:t xml:space="preserve">PDSCHs corresponding to the configured SLIVs in a TDRA row indicated by the scheduling DCI to the transport block </w:t>
      </w:r>
      <w:r w:rsidR="007928DA" w:rsidRPr="007928DA">
        <w:rPr>
          <w:i/>
          <w:iCs/>
        </w:rPr>
        <w:t xml:space="preserve">groups </w:t>
      </w:r>
      <w:r w:rsidRPr="007928DA">
        <w:rPr>
          <w:i/>
          <w:iCs/>
        </w:rPr>
        <w:t xml:space="preserve">is slightly preferred. </w:t>
      </w:r>
    </w:p>
    <w:p w14:paraId="7C555F01" w14:textId="77777777" w:rsidR="0024180E" w:rsidRPr="007928DA" w:rsidRDefault="0024180E" w:rsidP="003F51AE">
      <w:pPr>
        <w:jc w:val="both"/>
        <w:rPr>
          <w:rStyle w:val="normaltextrun"/>
          <w:i/>
          <w:iCs/>
        </w:rPr>
      </w:pPr>
    </w:p>
    <w:p w14:paraId="11D718B0" w14:textId="21D54F2C" w:rsidR="007821A2" w:rsidRPr="000E55D4" w:rsidRDefault="007821A2" w:rsidP="003F51AE">
      <w:pPr>
        <w:jc w:val="both"/>
        <w:rPr>
          <w:b/>
          <w:u w:val="single"/>
        </w:rPr>
      </w:pPr>
      <w:r>
        <w:rPr>
          <w:rFonts w:eastAsia="Batang"/>
          <w:b/>
          <w:i/>
          <w:u w:val="single"/>
          <w:lang w:eastAsia="ko-KR"/>
        </w:rPr>
        <w:t>Number of HARQ-ACKs for PUCCH transmit power control with type-2 HARQ-ACK codebook</w:t>
      </w:r>
    </w:p>
    <w:p w14:paraId="16BD1D23" w14:textId="62C917C0" w:rsidR="00F02CD2" w:rsidRDefault="007821A2" w:rsidP="003F51AE">
      <w:pPr>
        <w:spacing w:after="0"/>
        <w:jc w:val="both"/>
        <w:rPr>
          <w:lang w:eastAsia="ko-KR"/>
        </w:rPr>
      </w:pPr>
      <w:r>
        <w:rPr>
          <w:rFonts w:eastAsia="MS PMincho"/>
          <w:lang w:eastAsia="fi-FI"/>
        </w:rPr>
        <w:t>T</w:t>
      </w:r>
      <w:r w:rsidR="00594623">
        <w:rPr>
          <w:rFonts w:eastAsia="MS PMincho"/>
          <w:lang w:eastAsia="fi-FI"/>
        </w:rPr>
        <w:t>he number of HARQ-ACK information bits</w:t>
      </w:r>
      <w:r w:rsidR="00F02CD2">
        <w:rPr>
          <w:rFonts w:eastAsia="MS PMincho"/>
          <w:lang w:eastAsia="fi-FI"/>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rFonts w:eastAsia="MS PMincho"/>
          <w:vertAlign w:val="subscript"/>
          <w:lang w:eastAsia="fi-FI"/>
        </w:rPr>
        <w:t xml:space="preserve"> </w:t>
      </w:r>
      <w:r w:rsidR="00885E81">
        <w:rPr>
          <w:rFonts w:eastAsia="MS PMincho"/>
          <w:lang w:eastAsia="fi-FI"/>
        </w:rPr>
        <w:t>that i</w:t>
      </w:r>
      <w:r>
        <w:rPr>
          <w:rFonts w:eastAsia="MS PMincho"/>
          <w:lang w:eastAsia="fi-FI"/>
        </w:rPr>
        <w:t>s used in PUCCH transmit power control</w:t>
      </w:r>
      <w:r w:rsidR="00885E81">
        <w:rPr>
          <w:rFonts w:eastAsia="MS PMincho"/>
          <w:lang w:eastAsia="fi-FI"/>
        </w:rPr>
        <w:t xml:space="preserve"> is not </w:t>
      </w:r>
      <w:r w:rsidR="00F02CD2">
        <w:rPr>
          <w:rFonts w:eastAsia="MS PMincho"/>
          <w:lang w:eastAsia="fi-FI"/>
        </w:rPr>
        <w:t xml:space="preserve">yet </w:t>
      </w:r>
      <w:r w:rsidR="00885E81">
        <w:rPr>
          <w:rFonts w:eastAsia="MS PMincho"/>
          <w:lang w:eastAsia="fi-FI"/>
        </w:rPr>
        <w:t xml:space="preserve">defined for type-2 HARQ-ACK codebook when time domain bundling of HARQ-ACKs is configured and UCI payload remains below 12 bits. During RAN1#107bis-e, it was proposed in [4] that </w:t>
      </w:r>
      <w:r w:rsidR="00F02CD2">
        <w:rPr>
          <w:rFonts w:eastAsia="MS PMincho"/>
          <w:lang w:eastAsia="fi-FI"/>
        </w:rPr>
        <w:t xml:space="preserve">for </w:t>
      </w:r>
      <w:r w:rsidR="00F02CD2">
        <w:rPr>
          <w:lang w:eastAsia="ko-KR"/>
        </w:rPr>
        <w:t>determination of</w:t>
      </w:r>
      <w:r w:rsidR="00F02CD2">
        <w:rPr>
          <w:lang w:val="en-US" w:eastAsia="ko-KR"/>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sidR="00CC73A9">
        <w:rPr>
          <w:lang w:eastAsia="ko-KR"/>
        </w:rPr>
        <w:t>:</w:t>
      </w:r>
      <w:r w:rsidR="00885E81">
        <w:rPr>
          <w:lang w:eastAsia="ko-KR"/>
        </w:rPr>
        <w:t xml:space="preserve"> </w:t>
      </w:r>
    </w:p>
    <w:p w14:paraId="4C25FBF6" w14:textId="188D13C6" w:rsidR="00F02CD2" w:rsidRPr="0024180E" w:rsidRDefault="00F02CD2" w:rsidP="003F51AE">
      <w:pPr>
        <w:pStyle w:val="ListParagraph"/>
        <w:numPr>
          <w:ilvl w:val="0"/>
          <w:numId w:val="25"/>
        </w:numPr>
        <w:jc w:val="both"/>
        <w:rPr>
          <w:rFonts w:eastAsia="Malgun Gothic"/>
          <w:i/>
          <w:iCs/>
          <w:sz w:val="20"/>
          <w:szCs w:val="20"/>
          <w:lang w:val="en-US"/>
        </w:rPr>
      </w:pPr>
      <w:r w:rsidRPr="0024180E">
        <w:rPr>
          <w:i/>
          <w:iCs/>
          <w:sz w:val="20"/>
          <w:szCs w:val="20"/>
          <w:lang w:val="en-GB" w:eastAsia="ko-KR"/>
        </w:rPr>
        <w:t>“</w:t>
      </w:r>
      <w:r w:rsidR="00885E81" w:rsidRPr="0024180E">
        <w:rPr>
          <w:i/>
          <w:iCs/>
          <w:sz w:val="20"/>
          <w:szCs w:val="20"/>
          <w:lang w:val="en-GB" w:eastAsia="ko-KR"/>
        </w:rPr>
        <w:t xml:space="preserve">For a serving cell c configured with </w:t>
      </w:r>
      <w:r w:rsidR="00885E81" w:rsidRPr="0024180E">
        <w:rPr>
          <w:i/>
          <w:iCs/>
          <w:sz w:val="20"/>
          <w:szCs w:val="20"/>
          <w:lang w:val="en-US" w:eastAsia="ko-KR"/>
        </w:rPr>
        <w:t xml:space="preserve">numberOfHARQ-BundlingGroups and with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=1</m:t>
        </m:r>
      </m:oMath>
      <w:r w:rsidR="00885E81" w:rsidRPr="0024180E">
        <w:rPr>
          <w:i/>
          <w:iCs/>
          <w:sz w:val="20"/>
          <w:szCs w:val="20"/>
          <w:lang w:val="en-US" w:eastAsia="ko-KR"/>
        </w:rPr>
        <w:t xml:space="preserve">, </w:t>
      </w:r>
      <m:oMath>
        <m:sSubSup>
          <m:sSubSupPr>
            <m:ctrlPr>
              <w:rPr>
                <w:rFonts w:ascii="Cambria Math" w:hAnsi="Cambria Math"/>
                <w:i/>
                <w:iCs/>
                <w:sz w:val="20"/>
                <w:szCs w:val="20"/>
              </w:rPr>
            </m:ctrlPr>
          </m:sSubSupPr>
          <m:e>
            <m:r>
              <w:rPr>
                <w:rFonts w:ascii="Cambria Math"/>
                <w:sz w:val="20"/>
                <w:szCs w:val="20"/>
              </w:rPr>
              <m:t>N</m:t>
            </m:r>
          </m:e>
          <m:sub>
            <m:r>
              <w:rPr>
                <w:rFonts w:ascii="Cambria Math"/>
                <w:sz w:val="20"/>
                <w:szCs w:val="20"/>
              </w:rPr>
              <m:t>m</m:t>
            </m:r>
            <m:r>
              <w:rPr>
                <w:rFonts w:ascii="Cambria Math"/>
                <w:sz w:val="20"/>
                <w:szCs w:val="20"/>
                <w:lang w:val="en-GB"/>
              </w:rPr>
              <m:t>,</m:t>
            </m:r>
            <m:r>
              <w:rPr>
                <w:rFonts w:ascii="Cambria Math"/>
                <w:sz w:val="20"/>
                <w:szCs w:val="20"/>
              </w:rPr>
              <m:t>c</m:t>
            </m:r>
          </m:sub>
          <m:sup>
            <m:r>
              <m:rPr>
                <m:nor/>
              </m:rPr>
              <w:rPr>
                <w:rFonts w:ascii="Cambria Math"/>
                <w:i/>
                <w:iCs/>
                <w:sz w:val="20"/>
                <w:szCs w:val="20"/>
                <w:lang w:val="en-US"/>
              </w:rPr>
              <m:t>received</m:t>
            </m:r>
          </m:sup>
        </m:sSubSup>
      </m:oMath>
      <w:r w:rsidR="00885E81" w:rsidRPr="0024180E">
        <w:rPr>
          <w:i/>
          <w:iCs/>
          <w:sz w:val="20"/>
          <w:szCs w:val="20"/>
          <w:lang w:val="en-GB" w:eastAsia="ko-KR"/>
        </w:rPr>
        <w:t xml:space="preserve"> in </w:t>
      </w:r>
      <m:oMath>
        <m:sSub>
          <m:sSubPr>
            <m:ctrlPr>
              <w:rPr>
                <w:rFonts w:ascii="Cambria Math" w:hAnsi="Cambria Math"/>
                <w:i/>
                <w:iCs/>
                <w:sz w:val="20"/>
                <w:szCs w:val="16"/>
              </w:rPr>
            </m:ctrlPr>
          </m:sSubPr>
          <m:e>
            <m:r>
              <w:rPr>
                <w:rFonts w:ascii="Cambria Math"/>
                <w:sz w:val="20"/>
                <w:szCs w:val="16"/>
              </w:rPr>
              <m:t>n</m:t>
            </m:r>
          </m:e>
          <m:sub>
            <m:r>
              <m:rPr>
                <m:nor/>
              </m:rPr>
              <w:rPr>
                <w:rFonts w:ascii="Cambria Math"/>
                <w:i/>
                <w:iCs/>
                <w:sz w:val="20"/>
                <w:szCs w:val="16"/>
                <w:lang w:val="en-GB"/>
              </w:rPr>
              <m:t>HARQ-ACK,TB</m:t>
            </m:r>
          </m:sub>
        </m:sSub>
      </m:oMath>
      <w:r w:rsidR="00885E81" w:rsidRPr="0024180E">
        <w:rPr>
          <w:i/>
          <w:iCs/>
          <w:sz w:val="20"/>
          <w:szCs w:val="16"/>
          <w:lang w:val="en-GB" w:eastAsia="ko-KR"/>
        </w:rPr>
        <w:t xml:space="preserve"> formula </w:t>
      </w:r>
      <w:r w:rsidR="00885E81" w:rsidRPr="0024180E">
        <w:rPr>
          <w:i/>
          <w:iCs/>
          <w:sz w:val="20"/>
          <w:szCs w:val="20"/>
          <w:lang w:val="en-GB" w:eastAsia="ko-KR"/>
        </w:rPr>
        <w:t>can be determined based on the number of DCI formats or the number of transport blocks</w:t>
      </w:r>
      <w:r w:rsidRPr="0024180E">
        <w:rPr>
          <w:i/>
          <w:iCs/>
          <w:sz w:val="20"/>
          <w:szCs w:val="20"/>
          <w:lang w:val="en-GB" w:eastAsia="ko-KR"/>
        </w:rPr>
        <w:t>.</w:t>
      </w:r>
    </w:p>
    <w:p w14:paraId="22A38E03" w14:textId="6B59E666" w:rsidR="00F02CD2" w:rsidRPr="0024180E" w:rsidRDefault="00885E81" w:rsidP="003F51AE">
      <w:pPr>
        <w:pStyle w:val="ListParagraph"/>
        <w:numPr>
          <w:ilvl w:val="0"/>
          <w:numId w:val="25"/>
        </w:numPr>
        <w:jc w:val="both"/>
        <w:rPr>
          <w:rFonts w:eastAsia="Malgun Gothic"/>
          <w:i/>
          <w:iCs/>
          <w:sz w:val="20"/>
          <w:szCs w:val="20"/>
          <w:lang w:val="en-US"/>
        </w:rPr>
      </w:pPr>
      <w:r w:rsidRPr="0024180E">
        <w:rPr>
          <w:i/>
          <w:iCs/>
          <w:sz w:val="20"/>
          <w:szCs w:val="20"/>
          <w:lang w:val="en-GB" w:eastAsia="ko-KR"/>
        </w:rPr>
        <w:t xml:space="preserve">If the UE is provided </w:t>
      </w:r>
      <w:r w:rsidRPr="0024180E">
        <w:rPr>
          <w:i/>
          <w:iCs/>
          <w:sz w:val="20"/>
          <w:szCs w:val="20"/>
          <w:lang w:val="en-US" w:eastAsia="ko-KR"/>
        </w:rPr>
        <w:t xml:space="preserve">numberOfHARQ-BundlingGroups with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&gt;1</m:t>
        </m:r>
      </m:oMath>
      <w:r w:rsidRPr="0024180E">
        <w:rPr>
          <w:i/>
          <w:iCs/>
          <w:sz w:val="20"/>
          <w:szCs w:val="20"/>
          <w:lang w:val="en-US" w:eastAsia="ko-KR"/>
        </w:rPr>
        <w:t xml:space="preserve"> </w:t>
      </w:r>
      <w:r w:rsidRPr="0024180E">
        <w:rPr>
          <w:i/>
          <w:iCs/>
          <w:sz w:val="20"/>
          <w:szCs w:val="20"/>
          <w:lang w:val="en-GB" w:eastAsia="ko-KR"/>
        </w:rPr>
        <w:t>for a serving cell c</w:t>
      </w:r>
      <w:r w:rsidRPr="0024180E">
        <w:rPr>
          <w:i/>
          <w:iCs/>
          <w:sz w:val="20"/>
          <w:szCs w:val="20"/>
          <w:lang w:val="en-US" w:eastAsia="ko-KR"/>
        </w:rPr>
        <w:t xml:space="preserve">, or </w:t>
      </w:r>
      <w:r w:rsidRPr="0024180E">
        <w:rPr>
          <w:i/>
          <w:iCs/>
          <w:sz w:val="20"/>
          <w:szCs w:val="20"/>
          <w:lang w:val="en-GB" w:eastAsia="ko-KR"/>
        </w:rPr>
        <w:t xml:space="preserve">the UE is not provided </w:t>
      </w:r>
      <w:r w:rsidRPr="0024180E">
        <w:rPr>
          <w:i/>
          <w:iCs/>
          <w:sz w:val="20"/>
          <w:szCs w:val="20"/>
          <w:lang w:val="en-US" w:eastAsia="ko-KR"/>
        </w:rPr>
        <w:t xml:space="preserve">numberOfHARQ-BundlingGroups but configured with multi-PDSCH scheduling </w:t>
      </w:r>
      <w:r w:rsidRPr="0024180E">
        <w:rPr>
          <w:i/>
          <w:iCs/>
          <w:sz w:val="20"/>
          <w:szCs w:val="20"/>
          <w:lang w:val="en-GB" w:eastAsia="ko-KR"/>
        </w:rPr>
        <w:t>for a serving cell c</w:t>
      </w:r>
      <w:r w:rsidRPr="0024180E">
        <w:rPr>
          <w:i/>
          <w:iCs/>
          <w:sz w:val="20"/>
          <w:szCs w:val="20"/>
          <w:lang w:val="en-US" w:eastAsia="ko-KR"/>
        </w:rPr>
        <w:t xml:space="preserve">,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i/>
                <w:iCs/>
                <w:sz w:val="20"/>
                <w:szCs w:val="20"/>
                <w:lang w:val="en-US" w:eastAsia="ko-KR"/>
              </w:rPr>
              <m:t>HARQ-ACK</m:t>
            </m:r>
          </m:sub>
        </m:sSub>
      </m:oMath>
      <w:r w:rsidRPr="0024180E">
        <w:rPr>
          <w:i/>
          <w:iCs/>
          <w:sz w:val="20"/>
          <w:szCs w:val="20"/>
          <w:lang w:val="en-US" w:eastAsia="ko-KR"/>
        </w:rPr>
        <w:t xml:space="preserve"> is the summation of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i/>
                <w:iCs/>
                <w:sz w:val="20"/>
                <w:szCs w:val="20"/>
                <w:lang w:val="en-US" w:eastAsia="ko-KR"/>
              </w:rPr>
              <m:t>HARQ-ACK,TB</m:t>
            </m:r>
          </m:sub>
        </m:sSub>
      </m:oMath>
      <w:r w:rsidRPr="0024180E">
        <w:rPr>
          <w:i/>
          <w:iCs/>
          <w:sz w:val="20"/>
          <w:szCs w:val="20"/>
          <w:lang w:val="en-US" w:eastAsia="ko-KR"/>
        </w:rPr>
        <w:t xml:space="preserve"> and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i/>
                <w:iCs/>
                <w:sz w:val="20"/>
                <w:szCs w:val="20"/>
                <w:lang w:val="en-US" w:eastAsia="ko-KR"/>
              </w:rPr>
              <m:t>HARQ-ACK,multi</m:t>
            </m:r>
          </m:sub>
        </m:sSub>
      </m:oMath>
      <w:r w:rsidRPr="0024180E">
        <w:rPr>
          <w:i/>
          <w:iCs/>
          <w:sz w:val="20"/>
          <w:szCs w:val="20"/>
          <w:lang w:val="en-US" w:eastAsia="ko-KR"/>
        </w:rPr>
        <w:t xml:space="preserve"> where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i/>
                <w:iCs/>
                <w:sz w:val="20"/>
                <w:szCs w:val="20"/>
                <w:lang w:val="en-US" w:eastAsia="ko-KR"/>
              </w:rPr>
              <m:t>HARQ-ACK,multi</m:t>
            </m:r>
          </m:sub>
        </m:sSub>
      </m:oMath>
      <w:r w:rsidRPr="0024180E">
        <w:rPr>
          <w:i/>
          <w:iCs/>
          <w:sz w:val="20"/>
          <w:szCs w:val="20"/>
          <w:lang w:val="en-US" w:eastAsia="ko-KR"/>
        </w:rPr>
        <w:t xml:space="preserve"> can be determined based on multi-PDSCH scheduling DCI.</w:t>
      </w:r>
      <w:r w:rsidR="00F02CD2" w:rsidRPr="0024180E">
        <w:rPr>
          <w:i/>
          <w:iCs/>
          <w:sz w:val="20"/>
          <w:szCs w:val="20"/>
          <w:lang w:val="en-US" w:eastAsia="ko-KR"/>
        </w:rPr>
        <w:t>”</w:t>
      </w:r>
    </w:p>
    <w:p w14:paraId="36F9E034" w14:textId="657DA028" w:rsidR="001D3B0A" w:rsidRPr="00CC73A9" w:rsidRDefault="001D3B0A" w:rsidP="003F51AE">
      <w:pPr>
        <w:pStyle w:val="ListParagraph"/>
        <w:ind w:left="0"/>
        <w:jc w:val="both"/>
        <w:rPr>
          <w:sz w:val="20"/>
          <w:szCs w:val="20"/>
          <w:lang w:val="en-GB" w:eastAsia="ko-KR"/>
        </w:rPr>
      </w:pPr>
      <w:r>
        <w:rPr>
          <w:sz w:val="20"/>
          <w:szCs w:val="20"/>
          <w:lang w:val="en-GB" w:eastAsia="ko-KR"/>
        </w:rPr>
        <w:t>We see that the proposal forms a reasonable base for the necessary modification</w:t>
      </w:r>
      <w:r w:rsidR="00861968">
        <w:rPr>
          <w:sz w:val="20"/>
          <w:szCs w:val="20"/>
          <w:lang w:val="en-GB" w:eastAsia="ko-KR"/>
        </w:rPr>
        <w:t xml:space="preserve">s, although </w:t>
      </w:r>
      <w:r w:rsidR="00861968">
        <w:rPr>
          <w:rFonts w:eastAsia="MS PMincho"/>
          <w:sz w:val="20"/>
          <w:szCs w:val="20"/>
          <w:lang w:val="en-GB" w:eastAsia="fi-FI"/>
        </w:rPr>
        <w:t>t</w:t>
      </w:r>
      <w:r w:rsidR="00861968" w:rsidRPr="0024180E">
        <w:rPr>
          <w:rFonts w:eastAsia="MS PMincho"/>
          <w:sz w:val="20"/>
          <w:szCs w:val="20"/>
          <w:lang w:val="en-GB" w:eastAsia="fi-FI"/>
        </w:rPr>
        <w:t xml:space="preserve">he </w:t>
      </w:r>
      <w:r w:rsidR="00861968" w:rsidRPr="0024180E">
        <w:rPr>
          <w:iCs/>
          <w:sz w:val="20"/>
          <w:szCs w:val="20"/>
          <w:lang w:val="en-US" w:eastAsia="ko-KR"/>
        </w:rPr>
        <w:t>details</w:t>
      </w:r>
      <w:r w:rsidR="00861968" w:rsidRPr="0024180E">
        <w:rPr>
          <w:sz w:val="20"/>
          <w:szCs w:val="20"/>
          <w:lang w:val="en-GB" w:eastAsia="ko-KR"/>
        </w:rPr>
        <w:t xml:space="preserve"> </w:t>
      </w:r>
      <w:r w:rsidR="00861968">
        <w:rPr>
          <w:sz w:val="20"/>
          <w:szCs w:val="20"/>
          <w:lang w:val="en-GB" w:eastAsia="ko-KR"/>
        </w:rPr>
        <w:t xml:space="preserve">e.g. </w:t>
      </w:r>
      <w:r w:rsidR="00861968" w:rsidRPr="0024180E">
        <w:rPr>
          <w:sz w:val="20"/>
          <w:szCs w:val="20"/>
          <w:lang w:val="en-GB" w:eastAsia="ko-KR"/>
        </w:rPr>
        <w:t xml:space="preserve">on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m</m:t>
            </m:r>
            <m:r>
              <w:rPr>
                <w:rFonts w:ascii="Cambria Math"/>
                <w:sz w:val="20"/>
                <w:szCs w:val="20"/>
                <w:lang w:val="en-GB"/>
              </w:rPr>
              <m:t>,</m:t>
            </m:r>
            <m:r>
              <w:rPr>
                <w:rFonts w:ascii="Cambria Math"/>
                <w:sz w:val="20"/>
                <w:szCs w:val="20"/>
              </w:rPr>
              <m:t>c</m:t>
            </m:r>
            <m:ctrlPr>
              <w:rPr>
                <w:rFonts w:ascii="Cambria Math" w:hAnsi="Cambria Math"/>
                <w:sz w:val="20"/>
                <w:szCs w:val="20"/>
              </w:rPr>
            </m:ctrlPr>
          </m:sub>
          <m:sup>
            <m:r>
              <m:rPr>
                <m:nor/>
              </m:rPr>
              <w:rPr>
                <w:rFonts w:ascii="Cambria Math"/>
                <w:sz w:val="20"/>
                <w:szCs w:val="20"/>
                <w:lang w:val="en-US"/>
              </w:rPr>
              <m:t>received</m:t>
            </m:r>
            <m:ctrlPr>
              <w:rPr>
                <w:rFonts w:ascii="Cambria Math" w:hAnsi="Cambria Math"/>
                <w:sz w:val="20"/>
                <w:szCs w:val="20"/>
              </w:rPr>
            </m:ctrlPr>
          </m:sup>
        </m:sSubSup>
      </m:oMath>
      <w:r w:rsidR="00861968" w:rsidRPr="0024180E">
        <w:rPr>
          <w:sz w:val="20"/>
          <w:szCs w:val="20"/>
          <w:lang w:val="en-GB" w:eastAsia="ko-KR"/>
        </w:rPr>
        <w:t xml:space="preserve"> and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iCs/>
                <w:sz w:val="20"/>
                <w:szCs w:val="20"/>
                <w:lang w:val="en-US" w:eastAsia="ko-KR"/>
              </w:rPr>
              <m:t>HARQ-ACK,multi</m:t>
            </m:r>
          </m:sub>
        </m:sSub>
      </m:oMath>
      <w:r w:rsidR="00861968" w:rsidRPr="0024180E">
        <w:rPr>
          <w:sz w:val="20"/>
          <w:szCs w:val="20"/>
          <w:lang w:val="en-GB" w:eastAsia="ko-KR"/>
        </w:rPr>
        <w:t xml:space="preserve"> determination were left open.</w:t>
      </w:r>
      <w:r w:rsidR="00861968">
        <w:rPr>
          <w:sz w:val="20"/>
          <w:szCs w:val="20"/>
          <w:lang w:val="en-GB" w:eastAsia="ko-KR"/>
        </w:rPr>
        <w:t xml:space="preserve"> </w:t>
      </w:r>
      <w:r w:rsidR="00CC73A9" w:rsidRPr="00CC73A9">
        <w:rPr>
          <w:sz w:val="20"/>
          <w:szCs w:val="20"/>
          <w:lang w:val="en-GB" w:eastAsia="ko-KR"/>
        </w:rPr>
        <w:t xml:space="preserve">The </w:t>
      </w:r>
      <w:r w:rsidR="00861968">
        <w:rPr>
          <w:sz w:val="20"/>
          <w:szCs w:val="20"/>
          <w:lang w:val="en-GB" w:eastAsia="ko-KR"/>
        </w:rPr>
        <w:t>necessary</w:t>
      </w:r>
      <w:r w:rsidR="00CC73A9" w:rsidRPr="00CC73A9">
        <w:rPr>
          <w:sz w:val="20"/>
          <w:szCs w:val="20"/>
          <w:lang w:val="en-GB" w:eastAsia="ko-KR"/>
        </w:rPr>
        <w:t xml:space="preserve"> </w:t>
      </w:r>
      <m:oMath>
        <m:sSub>
          <m:sSubPr>
            <m:ctrlPr>
              <w:rPr>
                <w:rFonts w:ascii="Cambria Math" w:hAnsi="Cambria Math"/>
                <w:i/>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val="en-GB" w:eastAsia="ko-KR"/>
              </w:rPr>
              <m:t>HARQ-ACK</m:t>
            </m:r>
          </m:sub>
        </m:sSub>
      </m:oMath>
      <w:r w:rsidR="00CC73A9" w:rsidRPr="00CC73A9">
        <w:rPr>
          <w:sz w:val="20"/>
          <w:szCs w:val="20"/>
          <w:lang w:val="en-GB" w:eastAsia="ko-KR"/>
        </w:rPr>
        <w:t xml:space="preserve"> determinations can be introduced with </w:t>
      </w:r>
      <w:r w:rsidR="00861968">
        <w:rPr>
          <w:sz w:val="20"/>
          <w:szCs w:val="20"/>
          <w:lang w:val="en-GB" w:eastAsia="ko-KR"/>
        </w:rPr>
        <w:t>following</w:t>
      </w:r>
      <w:r w:rsidR="00CC73A9" w:rsidRPr="00CC73A9">
        <w:rPr>
          <w:sz w:val="20"/>
          <w:szCs w:val="20"/>
          <w:lang w:val="en-GB" w:eastAsia="ko-KR"/>
        </w:rPr>
        <w:t xml:space="preserve"> modifications</w:t>
      </w:r>
      <w:r w:rsidR="00861968">
        <w:rPr>
          <w:sz w:val="20"/>
          <w:szCs w:val="20"/>
          <w:lang w:val="en-GB" w:eastAsia="ko-KR"/>
        </w:rPr>
        <w:t xml:space="preserve"> for the three cases</w:t>
      </w:r>
      <w:r w:rsidR="00CC73A9" w:rsidRPr="00CC73A9">
        <w:rPr>
          <w:sz w:val="20"/>
          <w:szCs w:val="20"/>
          <w:lang w:val="en-GB" w:eastAsia="ko-KR"/>
        </w:rPr>
        <w:t xml:space="preserve">: </w:t>
      </w:r>
    </w:p>
    <w:p w14:paraId="784373AD" w14:textId="27D36FD0" w:rsidR="00CC73A9" w:rsidRPr="00DF6A4F" w:rsidRDefault="00CC73A9" w:rsidP="003F51AE">
      <w:pPr>
        <w:pStyle w:val="ListParagraph"/>
        <w:numPr>
          <w:ilvl w:val="0"/>
          <w:numId w:val="28"/>
        </w:numPr>
        <w:jc w:val="both"/>
        <w:rPr>
          <w:iCs/>
          <w:sz w:val="20"/>
          <w:szCs w:val="20"/>
          <w:lang w:val="en-GB" w:eastAsia="ko-KR"/>
        </w:rPr>
      </w:pPr>
      <w:r w:rsidRPr="00CC73A9">
        <w:rPr>
          <w:sz w:val="20"/>
          <w:szCs w:val="20"/>
          <w:lang w:val="en-GB" w:eastAsia="ko-KR"/>
        </w:rPr>
        <w:t>for serving cells configured with</w:t>
      </w:r>
      <w:r w:rsidRPr="0024180E">
        <w:rPr>
          <w:i/>
          <w:iCs/>
          <w:sz w:val="20"/>
          <w:szCs w:val="20"/>
          <w:lang w:val="en-GB" w:eastAsia="ko-KR"/>
        </w:rPr>
        <w:t xml:space="preserve"> </w:t>
      </w:r>
      <w:r w:rsidR="00861968" w:rsidRPr="00861968">
        <w:rPr>
          <w:sz w:val="20"/>
          <w:szCs w:val="20"/>
          <w:lang w:val="en-US" w:eastAsia="ko-KR"/>
        </w:rPr>
        <w:t>time domain</w:t>
      </w:r>
      <w:r w:rsidR="00861968">
        <w:rPr>
          <w:i/>
          <w:iCs/>
          <w:sz w:val="20"/>
          <w:szCs w:val="20"/>
          <w:lang w:val="en-US" w:eastAsia="ko-KR"/>
        </w:rPr>
        <w:t xml:space="preserve"> HARQ-ACK bundling</w:t>
      </w:r>
      <w:r w:rsidRPr="00CC73A9">
        <w:rPr>
          <w:sz w:val="20"/>
          <w:szCs w:val="20"/>
          <w:lang w:val="en-US" w:eastAsia="ko-KR"/>
        </w:rPr>
        <w:t xml:space="preserve"> with</w:t>
      </w:r>
      <w:r w:rsidRPr="0024180E">
        <w:rPr>
          <w:i/>
          <w:iCs/>
          <w:sz w:val="20"/>
          <w:szCs w:val="20"/>
          <w:lang w:val="en-US" w:eastAsia="ko-KR"/>
        </w:rPr>
        <w:t xml:space="preserve">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=1</m:t>
        </m:r>
      </m:oMath>
      <w:r w:rsidR="00D67A9B">
        <w:rPr>
          <w:i/>
          <w:sz w:val="20"/>
          <w:szCs w:val="20"/>
          <w:lang w:val="en-US" w:eastAsia="ko-KR"/>
        </w:rPr>
        <w:t xml:space="preserve">. </w:t>
      </w:r>
      <w:r w:rsidR="00D67A9B">
        <w:rPr>
          <w:iCs/>
          <w:sz w:val="20"/>
          <w:szCs w:val="20"/>
          <w:lang w:val="en-US" w:eastAsia="ko-KR"/>
        </w:rPr>
        <w:t xml:space="preserve">In this case,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r>
          <w:rPr>
            <w:rFonts w:ascii="Cambria Math" w:hAnsi="Cambria Math"/>
            <w:sz w:val="20"/>
            <w:szCs w:val="20"/>
            <w:lang w:val="en-GB" w:eastAsia="ko-KR"/>
          </w:rPr>
          <m:t xml:space="preserve"> </m:t>
        </m:r>
        <m:r>
          <w:rPr>
            <w:rFonts w:ascii="Cambria Math"/>
            <w:sz w:val="20"/>
            <w:szCs w:val="20"/>
            <w:lang w:val="en-GB" w:eastAsia="ko-KR"/>
          </w:rPr>
          <m:t>=</m:t>
        </m:r>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lang w:val="en-GB"/>
              </w:rPr>
              <m:t>HARQ-ACK,TB</m:t>
            </m:r>
            <m:ctrlPr>
              <w:rPr>
                <w:rFonts w:ascii="Cambria Math" w:hAnsi="Cambria Math"/>
                <w:sz w:val="20"/>
                <w:szCs w:val="20"/>
              </w:rPr>
            </m:ctrlPr>
          </m:sub>
        </m:sSub>
        <m:r>
          <w:rPr>
            <w:rFonts w:ascii="Cambria Math" w:hAnsi="Cambria Math"/>
            <w:sz w:val="20"/>
            <w:szCs w:val="20"/>
            <w:lang w:val="en-GB"/>
          </w:rPr>
          <m:t xml:space="preserve"> </m:t>
        </m:r>
      </m:oMath>
      <w:r w:rsidR="00DF6A4F">
        <w:rPr>
          <w:iCs/>
          <w:sz w:val="20"/>
          <w:szCs w:val="20"/>
          <w:lang w:val="en-GB"/>
        </w:rPr>
        <w:t>an</w:t>
      </w:r>
      <w:r w:rsidR="00DF6A4F" w:rsidRPr="00DF6A4F">
        <w:rPr>
          <w:iCs/>
          <w:sz w:val="20"/>
          <w:szCs w:val="20"/>
          <w:lang w:val="en-GB"/>
        </w:rPr>
        <w:t>d</w:t>
      </w:r>
      <w:r w:rsidR="00D67A9B" w:rsidRPr="00F05982">
        <w:rPr>
          <w:i/>
          <w:sz w:val="20"/>
          <w:szCs w:val="20"/>
          <w:lang w:val="en-GB"/>
        </w:rPr>
        <w:t xml:space="preserve">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m</m:t>
            </m:r>
            <m:r>
              <w:rPr>
                <w:rFonts w:ascii="Cambria Math"/>
                <w:sz w:val="20"/>
                <w:szCs w:val="20"/>
                <w:lang w:val="en-GB"/>
              </w:rPr>
              <m:t>,</m:t>
            </m:r>
            <m:r>
              <w:rPr>
                <w:rFonts w:ascii="Cambria Math"/>
                <w:sz w:val="20"/>
                <w:szCs w:val="20"/>
              </w:rPr>
              <m:t>c</m:t>
            </m:r>
            <m:ctrlPr>
              <w:rPr>
                <w:rFonts w:ascii="Cambria Math" w:hAnsi="Cambria Math"/>
                <w:sz w:val="20"/>
                <w:szCs w:val="20"/>
              </w:rPr>
            </m:ctrlPr>
          </m:sub>
          <m:sup>
            <m:r>
              <m:rPr>
                <m:nor/>
              </m:rPr>
              <w:rPr>
                <w:rFonts w:ascii="Cambria Math"/>
                <w:sz w:val="20"/>
                <w:szCs w:val="20"/>
                <w:lang w:val="en-US"/>
              </w:rPr>
              <m:t>received</m:t>
            </m:r>
            <m:ctrlPr>
              <w:rPr>
                <w:rFonts w:ascii="Cambria Math" w:hAnsi="Cambria Math"/>
                <w:sz w:val="20"/>
                <w:szCs w:val="20"/>
              </w:rPr>
            </m:ctrlPr>
          </m:sup>
        </m:sSubSup>
      </m:oMath>
      <w:r w:rsidR="00D67A9B" w:rsidRPr="00F05982">
        <w:rPr>
          <w:i/>
          <w:sz w:val="20"/>
          <w:szCs w:val="20"/>
          <w:lang w:val="en-GB"/>
        </w:rPr>
        <w:t xml:space="preserve"> </w:t>
      </w:r>
      <w:r w:rsidR="00D67A9B" w:rsidRPr="00DF6A4F">
        <w:rPr>
          <w:iCs/>
          <w:sz w:val="20"/>
          <w:szCs w:val="20"/>
          <w:lang w:val="en-GB"/>
        </w:rPr>
        <w:t>is given by the number of TBs enabled in DCI format</w:t>
      </w:r>
      <w:r w:rsidR="00DF6A4F" w:rsidRPr="00DF6A4F">
        <w:rPr>
          <w:iCs/>
          <w:sz w:val="20"/>
          <w:szCs w:val="20"/>
          <w:lang w:val="en-GB"/>
        </w:rPr>
        <w:t xml:space="preserve"> when </w:t>
      </w:r>
      <w:r w:rsidR="0074201F">
        <w:rPr>
          <w:iCs/>
          <w:sz w:val="20"/>
          <w:szCs w:val="20"/>
          <w:lang w:val="en-GB"/>
        </w:rPr>
        <w:t xml:space="preserve">HARQ-ACK </w:t>
      </w:r>
      <w:r w:rsidR="00DF6A4F" w:rsidRPr="00DF6A4F">
        <w:rPr>
          <w:iCs/>
          <w:sz w:val="20"/>
          <w:szCs w:val="20"/>
          <w:lang w:val="en-GB"/>
        </w:rPr>
        <w:t>spatial bundling is not configured and</w:t>
      </w:r>
      <w:r w:rsidR="00D67A9B" w:rsidRPr="00DF6A4F">
        <w:rPr>
          <w:iCs/>
          <w:sz w:val="20"/>
          <w:szCs w:val="20"/>
          <w:lang w:val="en-GB"/>
        </w:rPr>
        <w:t xml:space="preserve"> by the number of DCI format</w:t>
      </w:r>
      <w:r w:rsidR="00DF6A4F" w:rsidRPr="00DF6A4F">
        <w:rPr>
          <w:iCs/>
          <w:sz w:val="20"/>
          <w:szCs w:val="20"/>
          <w:lang w:val="en-GB"/>
        </w:rPr>
        <w:t xml:space="preserve"> when</w:t>
      </w:r>
      <w:r w:rsidR="00D67A9B" w:rsidRPr="00DF6A4F">
        <w:rPr>
          <w:iCs/>
          <w:sz w:val="20"/>
          <w:szCs w:val="20"/>
          <w:lang w:val="en-GB"/>
        </w:rPr>
        <w:t xml:space="preserve"> </w:t>
      </w:r>
      <w:r w:rsidR="0074201F">
        <w:rPr>
          <w:iCs/>
          <w:sz w:val="20"/>
          <w:szCs w:val="20"/>
          <w:lang w:val="en-GB"/>
        </w:rPr>
        <w:t xml:space="preserve">HARQ-ACK </w:t>
      </w:r>
      <w:r w:rsidR="00D67A9B" w:rsidRPr="00DF6A4F">
        <w:rPr>
          <w:iCs/>
          <w:sz w:val="20"/>
          <w:szCs w:val="20"/>
          <w:lang w:val="en-GB"/>
        </w:rPr>
        <w:t>spatial bundling</w:t>
      </w:r>
      <w:r w:rsidR="00DF6A4F" w:rsidRPr="00DF6A4F">
        <w:rPr>
          <w:iCs/>
          <w:sz w:val="20"/>
          <w:szCs w:val="20"/>
          <w:lang w:val="en-GB"/>
        </w:rPr>
        <w:t xml:space="preserve"> is configured</w:t>
      </w:r>
      <w:r w:rsidR="00D67A9B" w:rsidRPr="00DF6A4F">
        <w:rPr>
          <w:iCs/>
          <w:sz w:val="20"/>
          <w:szCs w:val="20"/>
          <w:lang w:val="en-GB"/>
        </w:rPr>
        <w:t xml:space="preserve">. </w:t>
      </w:r>
      <w:r w:rsidR="00DF6A4F">
        <w:rPr>
          <w:iCs/>
          <w:sz w:val="20"/>
          <w:szCs w:val="20"/>
          <w:lang w:val="en-US" w:eastAsia="ko-KR"/>
        </w:rPr>
        <w:t>This is elaborated further in the t</w:t>
      </w:r>
      <w:r w:rsidR="00D67A9B" w:rsidRPr="00DF6A4F">
        <w:rPr>
          <w:iCs/>
          <w:sz w:val="20"/>
          <w:szCs w:val="20"/>
          <w:lang w:val="en-US" w:eastAsia="ko-KR"/>
        </w:rPr>
        <w:t>ext proposal 1</w:t>
      </w:r>
      <w:r w:rsidR="00DF6A4F">
        <w:rPr>
          <w:iCs/>
          <w:sz w:val="20"/>
          <w:szCs w:val="20"/>
          <w:lang w:val="en-US" w:eastAsia="ko-KR"/>
        </w:rPr>
        <w:t xml:space="preserve"> below.</w:t>
      </w:r>
      <w:r w:rsidR="00D67A9B" w:rsidRPr="00DF6A4F">
        <w:rPr>
          <w:iCs/>
          <w:sz w:val="20"/>
          <w:szCs w:val="20"/>
          <w:lang w:val="en-US" w:eastAsia="ko-KR"/>
        </w:rPr>
        <w:t xml:space="preserve"> </w:t>
      </w:r>
    </w:p>
    <w:p w14:paraId="16AF31E1" w14:textId="3BC4CC6B" w:rsidR="00CC73A9" w:rsidRPr="0074201F" w:rsidRDefault="00CC73A9" w:rsidP="003F51AE">
      <w:pPr>
        <w:pStyle w:val="ListParagraph"/>
        <w:numPr>
          <w:ilvl w:val="0"/>
          <w:numId w:val="28"/>
        </w:numPr>
        <w:jc w:val="both"/>
        <w:rPr>
          <w:iCs/>
          <w:sz w:val="20"/>
          <w:szCs w:val="20"/>
          <w:lang w:val="en-GB" w:eastAsia="ko-KR"/>
        </w:rPr>
      </w:pPr>
      <w:r w:rsidRPr="00CC73A9">
        <w:rPr>
          <w:iCs/>
          <w:sz w:val="20"/>
          <w:szCs w:val="20"/>
          <w:lang w:val="en-US" w:eastAsia="ko-KR"/>
        </w:rPr>
        <w:t>when UE is configured with</w:t>
      </w:r>
      <w:r>
        <w:rPr>
          <w:i/>
          <w:sz w:val="20"/>
          <w:szCs w:val="20"/>
          <w:lang w:val="en-US" w:eastAsia="ko-KR"/>
        </w:rPr>
        <w:t xml:space="preserve"> </w:t>
      </w:r>
      <w:r w:rsidRPr="00CC73A9">
        <w:rPr>
          <w:iCs/>
          <w:sz w:val="20"/>
          <w:szCs w:val="20"/>
          <w:lang w:val="en-US" w:eastAsia="ko-KR"/>
        </w:rPr>
        <w:t xml:space="preserve">multi-PDSCH scheduling but </w:t>
      </w:r>
      <w:r w:rsidRPr="00861968">
        <w:rPr>
          <w:iCs/>
          <w:sz w:val="20"/>
          <w:szCs w:val="20"/>
          <w:lang w:val="en-US" w:eastAsia="ko-KR"/>
        </w:rPr>
        <w:t xml:space="preserve">without </w:t>
      </w:r>
      <w:r w:rsidR="00861968" w:rsidRPr="00861968">
        <w:rPr>
          <w:iCs/>
          <w:sz w:val="20"/>
          <w:szCs w:val="20"/>
          <w:lang w:val="en-US" w:eastAsia="ko-KR"/>
        </w:rPr>
        <w:t>time domain HARQ-ACK bundling</w:t>
      </w:r>
      <w:r w:rsidR="0074201F">
        <w:rPr>
          <w:iCs/>
          <w:sz w:val="20"/>
          <w:szCs w:val="20"/>
          <w:lang w:val="en-US" w:eastAsia="ko-KR"/>
        </w:rPr>
        <w:t xml:space="preserve">. In this case,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r>
          <w:rPr>
            <w:rFonts w:ascii="Cambria Math" w:hAnsi="Cambria Math"/>
            <w:sz w:val="20"/>
            <w:szCs w:val="20"/>
            <w:lang w:val="en-GB" w:eastAsia="ko-KR"/>
          </w:rPr>
          <m:t xml:space="preserve">= </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r>
                  <m:rPr>
                    <m:nor/>
                  </m:rPr>
                  <w:rPr>
                    <w:sz w:val="20"/>
                    <w:szCs w:val="20"/>
                    <w:lang w:val="en-US"/>
                  </w:rPr>
                  <m:t>T</m:t>
                </m:r>
                <m:r>
                  <m:rPr>
                    <m:nor/>
                  </m:rPr>
                  <w:rPr>
                    <w:sz w:val="20"/>
                    <w:szCs w:val="20"/>
                    <w:lang w:val="en-GB"/>
                  </w:rPr>
                  <m:t>B</m:t>
                </m:r>
                <m:ctrlPr>
                  <w:rPr>
                    <w:rFonts w:ascii="Cambria Math" w:hAnsi="Cambria Math"/>
                    <w:sz w:val="20"/>
                    <w:szCs w:val="20"/>
                  </w:rPr>
                </m:ctrlPr>
              </m:sub>
            </m:sSub>
            <m:r>
              <w:rPr>
                <w:rFonts w:ascii="Cambria Math" w:hAnsi="Cambria Math"/>
                <w:sz w:val="20"/>
                <w:szCs w:val="20"/>
                <w:lang w:val="en-GB"/>
              </w:rPr>
              <m:t>+</m:t>
            </m:r>
            <m:r>
              <w:rPr>
                <w:rFonts w:ascii="Cambria Math" w:hAnsi="Cambria Math"/>
                <w:sz w:val="20"/>
                <w:szCs w:val="20"/>
              </w:rPr>
              <m:t>n</m:t>
            </m:r>
          </m:e>
          <m:sub>
            <m:r>
              <m:rPr>
                <m:nor/>
              </m:rPr>
              <w:rPr>
                <w:sz w:val="20"/>
                <w:szCs w:val="20"/>
                <w:lang w:val="en-GB"/>
              </w:rPr>
              <m:t>HARQ-ACK,</m:t>
            </m:r>
            <m:r>
              <m:rPr>
                <m:nor/>
              </m:rPr>
              <w:rPr>
                <w:rFonts w:ascii="Cambria Math"/>
                <w:sz w:val="20"/>
                <w:szCs w:val="20"/>
                <w:lang w:val="en-GB"/>
              </w:rPr>
              <m:t>multi</m:t>
            </m:r>
            <m:ctrlPr>
              <w:rPr>
                <w:rFonts w:ascii="Cambria Math" w:hAnsi="Cambria Math"/>
                <w:sz w:val="20"/>
                <w:szCs w:val="20"/>
              </w:rPr>
            </m:ctrlPr>
          </m:sub>
        </m:sSub>
      </m:oMath>
      <w:r w:rsidR="0074201F" w:rsidRPr="0074201F">
        <w:rPr>
          <w:sz w:val="20"/>
          <w:szCs w:val="20"/>
          <w:lang w:val="en-GB"/>
        </w:rPr>
        <w:t xml:space="preserve"> </w:t>
      </w:r>
      <w:r w:rsidR="0074201F">
        <w:rPr>
          <w:sz w:val="20"/>
          <w:szCs w:val="20"/>
          <w:lang w:val="en-GB"/>
        </w:rPr>
        <w:t>and</w:t>
      </w:r>
      <w:r w:rsidR="0074201F" w:rsidRPr="00F05982">
        <w:rPr>
          <w:rFonts w:cs="Arial"/>
          <w:sz w:val="20"/>
          <w:szCs w:val="20"/>
          <w:lang w:val="en-GB"/>
        </w:rPr>
        <w:tab/>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m:t>
            </m:r>
            <m:r>
              <w:rPr>
                <w:rFonts w:ascii="Cambria Math" w:hAnsi="Cambria Math"/>
                <w:sz w:val="20"/>
                <w:szCs w:val="20"/>
                <w:lang w:val="en-GB"/>
              </w:rPr>
              <m:t>,</m:t>
            </m:r>
            <m:r>
              <w:rPr>
                <w:rFonts w:ascii="Cambria Math" w:hAnsi="Cambria Math"/>
                <w:sz w:val="20"/>
                <w:szCs w:val="20"/>
              </w:rPr>
              <m:t>c</m:t>
            </m:r>
          </m:sub>
          <m:sup>
            <m:r>
              <m:rPr>
                <m:nor/>
              </m:rPr>
              <w:rPr>
                <w:sz w:val="20"/>
                <w:szCs w:val="20"/>
                <w:lang w:val="en-GB"/>
              </w:rPr>
              <m:t>received,</m:t>
            </m:r>
            <m:r>
              <m:rPr>
                <m:nor/>
              </m:rPr>
              <w:rPr>
                <w:rFonts w:ascii="Cambria Math"/>
                <w:sz w:val="20"/>
                <w:szCs w:val="20"/>
                <w:lang w:val="en-GB"/>
              </w:rPr>
              <m:t>multi</m:t>
            </m:r>
            <m:ctrlPr>
              <w:rPr>
                <w:rFonts w:ascii="Cambria Math" w:hAnsi="Cambria Math"/>
                <w:sz w:val="20"/>
                <w:szCs w:val="20"/>
              </w:rPr>
            </m:ctrlPr>
          </m:sup>
        </m:sSubSup>
      </m:oMath>
      <w:r w:rsidR="0074201F" w:rsidRPr="00F05982">
        <w:rPr>
          <w:i/>
          <w:sz w:val="20"/>
          <w:szCs w:val="20"/>
          <w:lang w:val="en-GB"/>
        </w:rPr>
        <w:t xml:space="preserve"> </w:t>
      </w:r>
      <w:r w:rsidR="0074201F" w:rsidRPr="0074201F">
        <w:rPr>
          <w:iCs/>
          <w:sz w:val="20"/>
          <w:szCs w:val="20"/>
          <w:lang w:val="en-GB"/>
        </w:rPr>
        <w:t>is the total number TBs or the number of PDSCHs that UE receives,</w:t>
      </w:r>
      <w:r w:rsidR="0074201F" w:rsidRPr="0074201F">
        <w:rPr>
          <w:iCs/>
          <w:sz w:val="20"/>
          <w:szCs w:val="20"/>
          <w:lang w:val="en-US" w:eastAsia="ko-KR"/>
        </w:rPr>
        <w:t xml:space="preserve"> </w:t>
      </w:r>
      <w:r w:rsidR="0074201F" w:rsidRPr="0074201F">
        <w:rPr>
          <w:iCs/>
          <w:sz w:val="20"/>
          <w:szCs w:val="20"/>
          <w:lang w:val="en-GB"/>
        </w:rPr>
        <w:t xml:space="preserve">without and with configuration of </w:t>
      </w:r>
      <w:r w:rsidR="0074201F">
        <w:rPr>
          <w:iCs/>
          <w:sz w:val="20"/>
          <w:szCs w:val="20"/>
          <w:lang w:val="en-GB"/>
        </w:rPr>
        <w:t xml:space="preserve">HARQ-ACK </w:t>
      </w:r>
      <w:r w:rsidR="0074201F" w:rsidRPr="0074201F">
        <w:rPr>
          <w:iCs/>
          <w:sz w:val="20"/>
          <w:szCs w:val="20"/>
          <w:lang w:val="en-GB"/>
        </w:rPr>
        <w:t>spatial bundling, respectively. This approach is described further in the text proposal 2 below.</w:t>
      </w:r>
    </w:p>
    <w:p w14:paraId="5485A983" w14:textId="13A931CF" w:rsidR="00D67A9B" w:rsidRPr="0074201F" w:rsidRDefault="00CC73A9" w:rsidP="00D67A9B">
      <w:pPr>
        <w:pStyle w:val="ListParagraph"/>
        <w:numPr>
          <w:ilvl w:val="0"/>
          <w:numId w:val="28"/>
        </w:numPr>
        <w:jc w:val="both"/>
        <w:rPr>
          <w:iCs/>
          <w:sz w:val="20"/>
          <w:szCs w:val="20"/>
          <w:lang w:val="en-GB" w:eastAsia="ko-KR"/>
        </w:rPr>
      </w:pPr>
      <w:r w:rsidRPr="00CC73A9">
        <w:rPr>
          <w:sz w:val="20"/>
          <w:szCs w:val="20"/>
          <w:lang w:val="en-US" w:eastAsia="ko-KR"/>
        </w:rPr>
        <w:t xml:space="preserve">for serving cells configured </w:t>
      </w:r>
      <w:r w:rsidRPr="00861968">
        <w:rPr>
          <w:sz w:val="20"/>
          <w:szCs w:val="20"/>
          <w:lang w:val="en-US" w:eastAsia="ko-KR"/>
        </w:rPr>
        <w:t xml:space="preserve">with </w:t>
      </w:r>
      <w:r w:rsidR="00861968" w:rsidRPr="00861968">
        <w:rPr>
          <w:sz w:val="20"/>
          <w:szCs w:val="20"/>
          <w:lang w:val="en-US" w:eastAsia="ko-KR"/>
        </w:rPr>
        <w:t>time domain HARQ-ACK bundling</w:t>
      </w:r>
      <w:r w:rsidR="00861968" w:rsidRPr="00CC73A9">
        <w:rPr>
          <w:sz w:val="20"/>
          <w:szCs w:val="20"/>
          <w:lang w:val="en-US" w:eastAsia="ko-KR"/>
        </w:rPr>
        <w:t xml:space="preserve"> </w:t>
      </w:r>
      <w:r w:rsidRPr="00CC73A9">
        <w:rPr>
          <w:sz w:val="20"/>
          <w:szCs w:val="20"/>
          <w:lang w:val="en-US" w:eastAsia="ko-KR"/>
        </w:rPr>
        <w:t>with</w:t>
      </w:r>
      <w:r w:rsidRPr="0024180E">
        <w:rPr>
          <w:i/>
          <w:iCs/>
          <w:sz w:val="20"/>
          <w:szCs w:val="20"/>
          <w:lang w:val="en-US" w:eastAsia="ko-KR"/>
        </w:rPr>
        <w:t xml:space="preserve">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&gt;1</m:t>
        </m:r>
      </m:oMath>
      <w:r>
        <w:rPr>
          <w:i/>
          <w:sz w:val="20"/>
          <w:szCs w:val="20"/>
          <w:lang w:val="en-US" w:eastAsia="ko-KR"/>
        </w:rPr>
        <w:t xml:space="preserve">. </w:t>
      </w:r>
      <w:r w:rsidR="0074201F">
        <w:rPr>
          <w:iCs/>
          <w:sz w:val="20"/>
          <w:szCs w:val="20"/>
          <w:lang w:val="en-GB"/>
        </w:rPr>
        <w:t xml:space="preserve">In this case,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lang w:val="en-GB"/>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r>
                  <m:rPr>
                    <m:nor/>
                  </m:rPr>
                  <w:rPr>
                    <w:sz w:val="20"/>
                    <w:szCs w:val="20"/>
                    <w:lang w:val="en-US"/>
                  </w:rPr>
                  <m:t>T</m:t>
                </m:r>
                <m:r>
                  <m:rPr>
                    <m:nor/>
                  </m:rPr>
                  <w:rPr>
                    <w:sz w:val="20"/>
                    <w:szCs w:val="20"/>
                    <w:lang w:val="en-GB"/>
                  </w:rPr>
                  <m:t>B</m:t>
                </m:r>
                <m:ctrlPr>
                  <w:rPr>
                    <w:rFonts w:ascii="Cambria Math" w:hAnsi="Cambria Math"/>
                    <w:sz w:val="20"/>
                    <w:szCs w:val="20"/>
                  </w:rPr>
                </m:ctrlPr>
              </m:sub>
            </m:sSub>
            <m:r>
              <w:rPr>
                <w:rFonts w:ascii="Cambria Math" w:hAnsi="Cambria Math"/>
                <w:sz w:val="20"/>
                <w:szCs w:val="20"/>
                <w:lang w:val="en-GB"/>
              </w:rPr>
              <m:t>+</m:t>
            </m:r>
            <m:r>
              <w:rPr>
                <w:rFonts w:ascii="Cambria Math" w:hAnsi="Cambria Math"/>
                <w:sz w:val="20"/>
                <w:szCs w:val="20"/>
              </w:rPr>
              <m:t>n</m:t>
            </m:r>
          </m:e>
          <m:sub>
            <m:r>
              <m:rPr>
                <m:nor/>
              </m:rPr>
              <w:rPr>
                <w:sz w:val="20"/>
                <w:szCs w:val="20"/>
                <w:lang w:val="en-GB"/>
              </w:rPr>
              <m:t>HARQ-ACK,</m:t>
            </m:r>
            <m:r>
              <m:rPr>
                <m:nor/>
              </m:rPr>
              <w:rPr>
                <w:rFonts w:ascii="Cambria Math"/>
                <w:sz w:val="20"/>
                <w:szCs w:val="20"/>
                <w:lang w:val="en-GB"/>
              </w:rPr>
              <m:t>TBG</m:t>
            </m:r>
            <m:ctrlPr>
              <w:rPr>
                <w:rFonts w:ascii="Cambria Math" w:hAnsi="Cambria Math"/>
                <w:sz w:val="20"/>
                <w:szCs w:val="20"/>
              </w:rPr>
            </m:ctrlPr>
          </m:sub>
        </m:sSub>
      </m:oMath>
      <w:r w:rsidR="00D67A9B" w:rsidRPr="0074201F">
        <w:rPr>
          <w:sz w:val="20"/>
          <w:szCs w:val="20"/>
          <w:lang w:val="en-GB"/>
        </w:rPr>
        <w:t xml:space="preserve">, </w:t>
      </w:r>
      <w:r w:rsidR="0074201F">
        <w:rPr>
          <w:iCs/>
          <w:sz w:val="20"/>
          <w:szCs w:val="20"/>
          <w:lang w:val="en-GB"/>
        </w:rPr>
        <w:t>and</w:t>
      </w:r>
      <w:r w:rsidR="00D67A9B" w:rsidRPr="0074201F">
        <w:rPr>
          <w:sz w:val="20"/>
          <w:szCs w:val="20"/>
          <w:lang w:val="en-GB"/>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m:t>
            </m:r>
            <m:r>
              <w:rPr>
                <w:rFonts w:ascii="Cambria Math" w:hAnsi="Cambria Math"/>
                <w:sz w:val="20"/>
                <w:szCs w:val="20"/>
                <w:lang w:val="en-GB"/>
              </w:rPr>
              <m:t>,</m:t>
            </m:r>
            <m:r>
              <w:rPr>
                <w:rFonts w:ascii="Cambria Math" w:hAnsi="Cambria Math"/>
                <w:sz w:val="20"/>
                <w:szCs w:val="20"/>
              </w:rPr>
              <m:t>c</m:t>
            </m:r>
          </m:sub>
          <m:sup>
            <m:r>
              <m:rPr>
                <m:nor/>
              </m:rPr>
              <w:rPr>
                <w:sz w:val="20"/>
                <w:szCs w:val="20"/>
                <w:lang w:val="en-GB"/>
              </w:rPr>
              <m:t>received,</m:t>
            </m:r>
            <m:r>
              <m:rPr>
                <m:nor/>
              </m:rPr>
              <w:rPr>
                <w:rFonts w:ascii="Cambria Math"/>
                <w:sz w:val="20"/>
                <w:szCs w:val="20"/>
                <w:lang w:val="en-GB"/>
              </w:rPr>
              <m:t>TBG</m:t>
            </m:r>
            <m:ctrlPr>
              <w:rPr>
                <w:rFonts w:ascii="Cambria Math" w:hAnsi="Cambria Math"/>
                <w:sz w:val="20"/>
                <w:szCs w:val="20"/>
              </w:rPr>
            </m:ctrlPr>
          </m:sup>
        </m:sSubSup>
      </m:oMath>
      <w:r w:rsidR="00D67A9B" w:rsidRPr="0074201F">
        <w:rPr>
          <w:i/>
          <w:sz w:val="20"/>
          <w:szCs w:val="20"/>
          <w:lang w:val="en-GB"/>
        </w:rPr>
        <w:t xml:space="preserve"> </w:t>
      </w:r>
      <w:r w:rsidR="0074201F">
        <w:rPr>
          <w:iCs/>
          <w:sz w:val="20"/>
          <w:szCs w:val="20"/>
          <w:lang w:val="en-GB"/>
        </w:rPr>
        <w:t>is</w:t>
      </w:r>
      <w:r w:rsidR="00D67A9B" w:rsidRPr="0074201F">
        <w:rPr>
          <w:iCs/>
          <w:sz w:val="20"/>
          <w:szCs w:val="20"/>
          <w:lang w:val="en-GB"/>
        </w:rPr>
        <w:t xml:space="preserve"> given by the number </w:t>
      </w:r>
      <w:r w:rsidR="0074201F">
        <w:rPr>
          <w:iCs/>
          <w:sz w:val="20"/>
          <w:szCs w:val="20"/>
          <w:lang w:val="en-GB"/>
        </w:rPr>
        <w:t xml:space="preserve">total number of </w:t>
      </w:r>
      <w:r w:rsidR="00D67A9B" w:rsidRPr="0074201F">
        <w:rPr>
          <w:iCs/>
          <w:sz w:val="20"/>
          <w:szCs w:val="20"/>
          <w:lang w:val="en-GB"/>
        </w:rPr>
        <w:t xml:space="preserve">transport block groups </w:t>
      </w:r>
      <w:r w:rsidR="0074201F">
        <w:rPr>
          <w:iCs/>
          <w:sz w:val="20"/>
          <w:szCs w:val="20"/>
          <w:lang w:val="en-GB"/>
        </w:rPr>
        <w:t xml:space="preserve">that UE defines </w:t>
      </w:r>
      <w:r w:rsidR="00D67A9B" w:rsidRPr="0074201F">
        <w:rPr>
          <w:iCs/>
          <w:sz w:val="20"/>
          <w:szCs w:val="20"/>
          <w:lang w:val="en-GB"/>
        </w:rPr>
        <w:t xml:space="preserve">for the </w:t>
      </w:r>
      <m:oMath>
        <m:sSub>
          <m:sSubPr>
            <m:ctrlPr>
              <w:rPr>
                <w:rFonts w:ascii="Cambria Math" w:hAnsi="Cambria Math"/>
                <w:iCs/>
                <w:sz w:val="20"/>
                <w:szCs w:val="20"/>
                <w:lang w:val="en-US"/>
              </w:rPr>
            </m:ctrlPr>
          </m:sSubPr>
          <m:e>
            <m:r>
              <m:rPr>
                <m:sty m:val="p"/>
              </m:rPr>
              <w:rPr>
                <w:rFonts w:ascii="Cambria Math" w:hAnsi="Cambria Math"/>
                <w:sz w:val="20"/>
                <w:szCs w:val="20"/>
                <w:lang w:val="en-US"/>
              </w:rPr>
              <m:t>N</m:t>
            </m:r>
          </m:e>
          <m:sub>
            <m:r>
              <m:rPr>
                <m:sty m:val="p"/>
              </m:rPr>
              <w:rPr>
                <w:rFonts w:ascii="Cambria Math"/>
                <w:sz w:val="20"/>
                <w:szCs w:val="20"/>
                <w:lang w:val="en-GB"/>
              </w:rPr>
              <m:t>PDSCH,c</m:t>
            </m:r>
          </m:sub>
        </m:sSub>
      </m:oMath>
      <w:r w:rsidR="00D67A9B" w:rsidRPr="0074201F">
        <w:rPr>
          <w:iCs/>
          <w:sz w:val="20"/>
          <w:szCs w:val="20"/>
          <w:lang w:val="en-GB"/>
        </w:rPr>
        <w:t xml:space="preserve"> PDSCHs that UE receives</w:t>
      </w:r>
      <w:r w:rsidR="0074201F">
        <w:rPr>
          <w:iCs/>
          <w:sz w:val="20"/>
          <w:szCs w:val="20"/>
          <w:lang w:val="en-GB"/>
        </w:rPr>
        <w:t>. When HARQ-ACK spatial bundling is configured, the number of TBGs is calculated over both TBs, if enabled</w:t>
      </w:r>
      <w:r w:rsidR="00D67A9B" w:rsidRPr="0074201F">
        <w:rPr>
          <w:i/>
          <w:sz w:val="20"/>
          <w:szCs w:val="20"/>
          <w:lang w:val="en-GB"/>
        </w:rPr>
        <w:t>.</w:t>
      </w:r>
      <w:r w:rsidR="00460CF5">
        <w:rPr>
          <w:i/>
          <w:sz w:val="20"/>
          <w:szCs w:val="20"/>
          <w:lang w:val="en-GB"/>
        </w:rPr>
        <w:t xml:space="preserve"> </w:t>
      </w:r>
      <w:r w:rsidR="00460CF5">
        <w:rPr>
          <w:iCs/>
          <w:sz w:val="20"/>
          <w:szCs w:val="20"/>
          <w:lang w:val="en-GB"/>
        </w:rPr>
        <w:t xml:space="preserve">For each TB, the number of TBGs correspond to </w:t>
      </w:r>
      <m:oMath>
        <m:sSubSup>
          <m:sSubSupPr>
            <m:ctrlPr>
              <w:rPr>
                <w:rFonts w:ascii="Cambria Math" w:hAnsi="Cambria Math"/>
                <w:i/>
                <w:iCs/>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HARQ-ACK</m:t>
            </m:r>
          </m:sub>
          <m:sup>
            <m:r>
              <w:rPr>
                <w:rFonts w:ascii="Cambria Math" w:hAnsi="Cambria Math"/>
                <w:sz w:val="20"/>
                <w:szCs w:val="20"/>
                <w:lang w:val="en-GB"/>
              </w:rPr>
              <m:t>GBG/TB</m:t>
            </m:r>
          </m:sup>
        </m:sSubSup>
      </m:oMath>
      <w:r w:rsidR="00460CF5">
        <w:rPr>
          <w:iCs/>
          <w:sz w:val="20"/>
          <w:szCs w:val="20"/>
          <w:lang w:val="en-GB"/>
        </w:rPr>
        <w:t xml:space="preserve"> </w:t>
      </w:r>
      <w:r w:rsidR="00460CF5">
        <w:rPr>
          <w:sz w:val="20"/>
          <w:szCs w:val="20"/>
          <w:lang w:val="en-US" w:eastAsia="ko-KR"/>
        </w:rPr>
        <w:t xml:space="preserve">in TS38.213 9.1.1, i.e. any possible padding NACKs are excluded. </w:t>
      </w:r>
      <w:r w:rsidR="0074201F">
        <w:rPr>
          <w:iCs/>
          <w:sz w:val="20"/>
          <w:szCs w:val="20"/>
          <w:lang w:val="en-US" w:eastAsia="ko-KR"/>
        </w:rPr>
        <w:t>This is elaborated further in the t</w:t>
      </w:r>
      <w:r w:rsidR="0074201F" w:rsidRPr="00DF6A4F">
        <w:rPr>
          <w:iCs/>
          <w:sz w:val="20"/>
          <w:szCs w:val="20"/>
          <w:lang w:val="en-US" w:eastAsia="ko-KR"/>
        </w:rPr>
        <w:t xml:space="preserve">ext proposal </w:t>
      </w:r>
      <w:r w:rsidR="0074201F">
        <w:rPr>
          <w:iCs/>
          <w:sz w:val="20"/>
          <w:szCs w:val="20"/>
          <w:lang w:val="en-US" w:eastAsia="ko-KR"/>
        </w:rPr>
        <w:t>3 below.</w:t>
      </w:r>
      <w:r w:rsidR="0074201F" w:rsidRPr="00DF6A4F">
        <w:rPr>
          <w:iCs/>
          <w:sz w:val="20"/>
          <w:szCs w:val="20"/>
          <w:lang w:val="en-US" w:eastAsia="ko-KR"/>
        </w:rPr>
        <w:t xml:space="preserve"> </w:t>
      </w:r>
    </w:p>
    <w:p w14:paraId="147CB15F" w14:textId="77777777" w:rsidR="00CC73A9" w:rsidRDefault="00CC73A9" w:rsidP="003F51AE">
      <w:pPr>
        <w:pStyle w:val="ListParagraph"/>
        <w:jc w:val="both"/>
        <w:rPr>
          <w:i/>
          <w:iCs/>
          <w:sz w:val="20"/>
          <w:szCs w:val="20"/>
          <w:lang w:val="en-US" w:eastAsia="ko-KR"/>
        </w:rPr>
      </w:pPr>
    </w:p>
    <w:p w14:paraId="5F005FDC" w14:textId="1DE2B7BB" w:rsidR="00CC73A9" w:rsidRDefault="00CC73A9" w:rsidP="003F51AE">
      <w:pPr>
        <w:jc w:val="both"/>
        <w:rPr>
          <w:lang w:eastAsia="ko-KR"/>
        </w:rPr>
      </w:pPr>
      <w:r>
        <w:rPr>
          <w:lang w:eastAsia="ko-KR"/>
        </w:rPr>
        <w:t>The first modification can be as follows:</w:t>
      </w:r>
    </w:p>
    <w:p w14:paraId="1DAF4D10" w14:textId="686B6186" w:rsidR="00CC73A9" w:rsidRPr="00CC73A9" w:rsidRDefault="00CC73A9" w:rsidP="003F51AE">
      <w:pPr>
        <w:jc w:val="both"/>
        <w:rPr>
          <w:b/>
          <w:bCs/>
          <w:color w:val="FF0000"/>
          <w:lang w:eastAsia="ko-KR"/>
        </w:rPr>
      </w:pPr>
      <w:r w:rsidRPr="00CC73A9">
        <w:rPr>
          <w:b/>
          <w:bCs/>
          <w:color w:val="FF0000"/>
          <w:lang w:eastAsia="ko-KR"/>
        </w:rPr>
        <w:t>*** Text proposal 1 ***</w:t>
      </w:r>
    </w:p>
    <w:p w14:paraId="1EE609DA" w14:textId="50639BF0" w:rsidR="00CC73A9" w:rsidRPr="00B916EC" w:rsidRDefault="00CC73A9" w:rsidP="003F51AE">
      <w:pPr>
        <w:jc w:val="both"/>
        <w:rPr>
          <w:lang w:val="en-US" w:eastAsia="zh-CN"/>
        </w:rPr>
      </w:pPr>
      <w:bookmarkStart w:id="7" w:name="_Hlk91147166"/>
      <w:r>
        <w:rPr>
          <w:lang w:val="en-US" w:eastAsia="zh-CN"/>
        </w:rPr>
        <w:t xml:space="preserve">If a UE is not provided </w:t>
      </w:r>
      <w:r w:rsidRPr="00221BBC">
        <w:rPr>
          <w:i/>
        </w:rPr>
        <w:t>PDSCH-CodeBlockGroupTransmission</w:t>
      </w:r>
      <w:r>
        <w:rPr>
          <w:i/>
        </w:rPr>
        <w:t xml:space="preserve"> </w:t>
      </w:r>
      <w:r>
        <w:t xml:space="preserve">for </w:t>
      </w:r>
      <w:r w:rsidRPr="00B06CC2">
        <w:t>any</w:t>
      </w:r>
      <w:r>
        <w:t xml:space="preserve"> serving cells, or for PDSCH receptions scheduled by a DCI format </w:t>
      </w:r>
      <w:r w:rsidRPr="00EE027F">
        <w:t>that does not support CBG-based PDSCH receptions</w:t>
      </w:r>
      <w:r>
        <w:t xml:space="preserve"> </w:t>
      </w:r>
      <w:r>
        <w:rPr>
          <w:color w:val="FF0000"/>
        </w:rPr>
        <w:t>and schedules one PDSCH reception</w:t>
      </w:r>
      <w:r>
        <w:rPr>
          <w:lang w:val="en-US" w:eastAsia="zh-CN"/>
        </w:rPr>
        <w:t xml:space="preserve">, </w:t>
      </w:r>
      <w:r w:rsidRPr="00CC73A9">
        <w:rPr>
          <w:color w:val="FF0000"/>
        </w:rPr>
        <w:t xml:space="preserve">or for PDSCH receptions </w:t>
      </w:r>
      <w:r w:rsidRPr="00CC73A9">
        <w:rPr>
          <w:color w:val="FF0000"/>
          <w:lang w:val="en-US"/>
        </w:rPr>
        <w:t xml:space="preserve">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r>
          <w:rPr>
            <w:rFonts w:ascii="Cambria Math" w:hAnsi="Cambria Math"/>
            <w:color w:val="FF0000"/>
          </w:rPr>
          <m:t>=1</m:t>
        </m:r>
      </m:oMath>
      <w:r w:rsidRPr="00CC73A9">
        <w:rPr>
          <w:color w:val="FF0000"/>
          <w:lang w:val="en-US"/>
        </w:rPr>
        <w:t xml:space="preserve"> for transport block group based HARQ-ACK information</w:t>
      </w:r>
      <w:r w:rsidRPr="00CC73A9">
        <w:rPr>
          <w:color w:val="FF0000"/>
          <w:lang w:val="en-US" w:eastAsia="zh-CN"/>
        </w:rPr>
        <w:t xml:space="preserve"> </w:t>
      </w:r>
      <w:r>
        <w:rPr>
          <w:lang w:val="en-US" w:eastAsia="zh-CN"/>
        </w:rPr>
        <w:t xml:space="preserve">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7"/>
    <w:p w14:paraId="7A14A35E" w14:textId="77777777" w:rsidR="00CC73A9" w:rsidRPr="00B06CC2" w:rsidRDefault="00CC73A9" w:rsidP="003F51AE">
      <w:pPr>
        <w:pStyle w:val="EQ"/>
        <w:jc w:val="both"/>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04CC4FAD" w14:textId="77777777" w:rsidR="00CC73A9" w:rsidRPr="00B06CC2" w:rsidRDefault="00CC73A9" w:rsidP="003F51AE">
      <w:pPr>
        <w:jc w:val="both"/>
        <w:rPr>
          <w:rFonts w:cs="Arial"/>
          <w:lang w:eastAsia="zh-CN"/>
        </w:rPr>
      </w:pPr>
      <w:r w:rsidRPr="00B06CC2">
        <w:rPr>
          <w:rFonts w:cs="Arial"/>
          <w:lang w:eastAsia="zh-CN"/>
        </w:rPr>
        <w:t xml:space="preserve">where </w:t>
      </w:r>
    </w:p>
    <w:p w14:paraId="2D196382" w14:textId="77777777" w:rsidR="00CC73A9" w:rsidRPr="00B06CC2" w:rsidRDefault="00CC73A9" w:rsidP="003F51AE">
      <w:pPr>
        <w:pStyle w:val="B1"/>
        <w:jc w:val="both"/>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420B4CE4" w14:textId="77777777" w:rsidR="00CC73A9" w:rsidRPr="00B06CC2" w:rsidRDefault="00CC73A9" w:rsidP="003F51AE">
      <w:pPr>
        <w:pStyle w:val="B1"/>
        <w:jc w:val="both"/>
        <w:rPr>
          <w:rFonts w:cs="Arial"/>
          <w:iCs/>
        </w:rPr>
      </w:pPr>
      <w:r w:rsidRPr="00B06CC2">
        <w:rPr>
          <w:rFonts w:cs="Arial"/>
          <w:lang w:eastAsia="zh-CN"/>
        </w:rPr>
        <w:lastRenderedPageBreak/>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4691986D" w14:textId="77777777" w:rsidR="00CC73A9" w:rsidRPr="00B06CC2" w:rsidRDefault="00CC73A9" w:rsidP="003F51AE">
      <w:pPr>
        <w:pStyle w:val="B1"/>
        <w:jc w:val="both"/>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5A916004" w14:textId="77777777" w:rsidR="00CC73A9" w:rsidRPr="00B06CC2" w:rsidRDefault="00CC73A9" w:rsidP="003F51AE">
      <w:pPr>
        <w:pStyle w:val="B1"/>
        <w:jc w:val="both"/>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161D722A" w14:textId="77777777" w:rsidR="00CC73A9" w:rsidRPr="00B06CC2" w:rsidRDefault="00CC73A9" w:rsidP="003F51AE">
      <w:pPr>
        <w:pStyle w:val="B1"/>
        <w:jc w:val="both"/>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02B180A4" w14:textId="79D07A67" w:rsidR="00CC73A9" w:rsidRPr="00B06CC2" w:rsidRDefault="00CC73A9" w:rsidP="003F51AE">
      <w:pPr>
        <w:pStyle w:val="B1"/>
        <w:jc w:val="both"/>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6EA0BCB6" w14:textId="2946852E" w:rsidR="00CC73A9" w:rsidRPr="00B06CC2" w:rsidRDefault="00CC73A9" w:rsidP="003F51AE">
      <w:pPr>
        <w:pStyle w:val="B1"/>
        <w:jc w:val="both"/>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2774879C" w14:textId="0446F955" w:rsidR="00CC73A9" w:rsidRDefault="00CC73A9" w:rsidP="003F51AE">
      <w:pPr>
        <w:pStyle w:val="B1"/>
        <w:jc w:val="both"/>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scheduling</w:t>
      </w:r>
      <w:r>
        <w:rPr>
          <w:lang w:eastAsia="zh-CN"/>
        </w:rPr>
        <w:t xml:space="preserve"> </w:t>
      </w:r>
      <w:r w:rsidRPr="00CC73A9">
        <w:rPr>
          <w:color w:val="FF0000"/>
          <w:lang w:eastAsia="zh-CN"/>
        </w:rPr>
        <w:t>one</w:t>
      </w:r>
      <w:r w:rsidRPr="00B916EC">
        <w:rPr>
          <w:rFonts w:hint="eastAsia"/>
          <w:lang w:eastAsia="zh-CN"/>
        </w:rPr>
        <w:t xml:space="preserve"> PDSCH </w:t>
      </w:r>
      <w:r w:rsidRPr="00B916EC">
        <w:rPr>
          <w:lang w:eastAsia="zh-CN"/>
        </w:rPr>
        <w:t>recept</w:t>
      </w:r>
      <w:r w:rsidRPr="00B916EC">
        <w:rPr>
          <w:rFonts w:hint="eastAsia"/>
          <w:lang w:eastAsia="zh-CN"/>
        </w:rPr>
        <w:t>ion</w:t>
      </w:r>
      <w:r>
        <w:rPr>
          <w:lang w:eastAsia="zh-CN"/>
        </w:rPr>
        <w:t xml:space="preserve">, </w:t>
      </w:r>
      <w:r w:rsidRPr="00CC73A9">
        <w:rPr>
          <w:color w:val="FF0000"/>
          <w:lang w:eastAsia="zh-CN"/>
        </w:rPr>
        <w:t xml:space="preserve">or scheduling </w:t>
      </w:r>
      <w:r>
        <w:rPr>
          <w:color w:val="FF0000"/>
          <w:lang w:eastAsia="zh-CN"/>
        </w:rPr>
        <w:t xml:space="preserve">multiple </w:t>
      </w:r>
      <w:r w:rsidRPr="00CC73A9">
        <w:rPr>
          <w:color w:val="FF0000"/>
        </w:rPr>
        <w:t xml:space="preserve">PDSCH receptions </w:t>
      </w:r>
      <w:r w:rsidRPr="00CC73A9">
        <w:rPr>
          <w:color w:val="FF0000"/>
          <w:lang w:val="en-US"/>
        </w:rPr>
        <w:t xml:space="preserve">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r>
          <w:rPr>
            <w:rFonts w:ascii="Cambria Math" w:hAnsi="Cambria Math"/>
            <w:color w:val="FF0000"/>
          </w:rPr>
          <m:t>=1</m:t>
        </m:r>
      </m:oMath>
      <w:r>
        <w:rPr>
          <w:color w:val="FF0000"/>
        </w:rPr>
        <w:t>,</w:t>
      </w:r>
      <w:r w:rsidRPr="00CC73A9">
        <w:rPr>
          <w:color w:val="FF0000"/>
          <w:lang w:val="en-US"/>
        </w:rPr>
        <w:t xml:space="preserve"> </w:t>
      </w:r>
      <w:r w:rsidRPr="00B916EC">
        <w:rPr>
          <w:rFonts w:hint="eastAsia"/>
          <w:lang w:eastAsia="zh-CN"/>
        </w:rPr>
        <w:t xml:space="preserve">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3C832F08" w14:textId="54C2976A" w:rsidR="00CC73A9" w:rsidRDefault="00CC73A9" w:rsidP="003F51AE">
      <w:pPr>
        <w:pStyle w:val="B1"/>
        <w:jc w:val="both"/>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0FB02B10" w14:textId="4CF34F7F" w:rsidR="00CC73A9" w:rsidRPr="0034533F" w:rsidRDefault="00CC73A9" w:rsidP="003F51AE">
      <w:pPr>
        <w:pStyle w:val="B1"/>
        <w:ind w:left="285" w:hanging="1"/>
        <w:jc w:val="both"/>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7470C087" w14:textId="04F28DE6" w:rsidR="00CC73A9" w:rsidRPr="00563016" w:rsidRDefault="00CC73A9" w:rsidP="003F51AE">
      <w:pPr>
        <w:pStyle w:val="B2"/>
        <w:ind w:left="853" w:hanging="285"/>
        <w:jc w:val="both"/>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w:t>
      </w:r>
      <w:r>
        <w:rPr>
          <w:color w:val="FF0000"/>
          <w:lang w:eastAsia="zh-CN"/>
        </w:rPr>
        <w:t xml:space="preserve">one </w:t>
      </w:r>
      <w:r w:rsidRPr="00B916EC">
        <w:rPr>
          <w:rFonts w:hint="eastAsia"/>
          <w:lang w:eastAsia="zh-CN"/>
        </w:rPr>
        <w:t xml:space="preserve">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CC73A9">
        <w:rPr>
          <w:color w:val="FF0000"/>
          <w:lang w:eastAsia="zh-CN"/>
        </w:rPr>
        <w:t xml:space="preserve">or scheduling </w:t>
      </w:r>
      <w:r>
        <w:rPr>
          <w:color w:val="FF0000"/>
          <w:lang w:eastAsia="zh-CN"/>
        </w:rPr>
        <w:t xml:space="preserve">multiple </w:t>
      </w:r>
      <w:r w:rsidRPr="00CC73A9">
        <w:rPr>
          <w:color w:val="FF0000"/>
        </w:rPr>
        <w:t xml:space="preserve">PDSCH receptions </w:t>
      </w:r>
      <w:r w:rsidRPr="00CC73A9">
        <w:rPr>
          <w:color w:val="FF0000"/>
          <w:lang w:val="en-US"/>
        </w:rPr>
        <w:t xml:space="preserve">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r>
          <w:rPr>
            <w:rFonts w:ascii="Cambria Math" w:hAnsi="Cambria Math"/>
            <w:color w:val="FF0000"/>
          </w:rPr>
          <m:t>=1,</m:t>
        </m:r>
      </m:oMath>
      <w:r w:rsidRPr="00CC73A9">
        <w:rPr>
          <w:color w:val="FF0000"/>
          <w:lang w:val="en-US"/>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2496F255" w14:textId="541CEFD9" w:rsidR="00CC73A9" w:rsidRDefault="00CC73A9" w:rsidP="003F51AE">
      <w:pPr>
        <w:pStyle w:val="B2"/>
        <w:jc w:val="both"/>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w:t>
      </w:r>
      <w:r>
        <w:rPr>
          <w:color w:val="FF0000"/>
          <w:lang w:eastAsia="zh-CN"/>
        </w:rPr>
        <w:t xml:space="preserve">one </w:t>
      </w:r>
      <w:r w:rsidRPr="00B916EC">
        <w:rPr>
          <w:rFonts w:hint="eastAsia"/>
          <w:lang w:eastAsia="zh-CN"/>
        </w:rPr>
        <w:t xml:space="preserve">PDSCH </w:t>
      </w:r>
      <w:r w:rsidRPr="00B916EC">
        <w:rPr>
          <w:lang w:eastAsia="zh-CN"/>
        </w:rPr>
        <w:t>recept</w:t>
      </w:r>
      <w:r w:rsidRPr="00B916EC">
        <w:rPr>
          <w:rFonts w:hint="eastAsia"/>
          <w:lang w:eastAsia="zh-CN"/>
        </w:rPr>
        <w:t>ion</w:t>
      </w:r>
      <w:r>
        <w:rPr>
          <w:lang w:val="en-US" w:eastAsia="zh-CN"/>
        </w:rPr>
        <w:t xml:space="preserve">, </w:t>
      </w:r>
      <w:r w:rsidRPr="00CC73A9">
        <w:rPr>
          <w:color w:val="FF0000"/>
          <w:lang w:eastAsia="zh-CN"/>
        </w:rPr>
        <w:t xml:space="preserve">or scheduling </w:t>
      </w:r>
      <w:r>
        <w:rPr>
          <w:color w:val="FF0000"/>
          <w:lang w:eastAsia="zh-CN"/>
        </w:rPr>
        <w:t xml:space="preserve">multiple </w:t>
      </w:r>
      <w:r w:rsidRPr="00CC73A9">
        <w:rPr>
          <w:color w:val="FF0000"/>
        </w:rPr>
        <w:t xml:space="preserve">PDSCH receptions </w:t>
      </w:r>
      <w:r w:rsidRPr="00CC73A9">
        <w:rPr>
          <w:color w:val="FF0000"/>
          <w:lang w:val="en-US"/>
        </w:rPr>
        <w:t xml:space="preserve">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r>
          <w:rPr>
            <w:rFonts w:ascii="Cambria Math" w:hAnsi="Cambria Math"/>
            <w:color w:val="FF0000"/>
          </w:rPr>
          <m:t>=1</m:t>
        </m:r>
      </m:oMath>
      <w:r>
        <w:rPr>
          <w:color w:val="FF0000"/>
        </w:rPr>
        <w:t>,</w:t>
      </w:r>
      <w:r w:rsidRPr="00CC73A9">
        <w:rPr>
          <w:color w:val="FF0000"/>
          <w:lang w:val="en-US"/>
        </w:rPr>
        <w:t xml:space="preserve"> </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4DDB60F3" w14:textId="205C3852" w:rsidR="00CC73A9" w:rsidRDefault="00CC73A9" w:rsidP="003F51AE">
      <w:pPr>
        <w:pStyle w:val="B1"/>
        <w:jc w:val="both"/>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w:t>
      </w:r>
      <w:r>
        <w:rPr>
          <w:color w:val="FF0000"/>
          <w:lang w:eastAsia="zh-CN"/>
        </w:rPr>
        <w:t xml:space="preserve">one </w:t>
      </w:r>
      <w:r w:rsidRPr="00B916EC">
        <w:rPr>
          <w:rFonts w:hint="eastAsia"/>
          <w:lang w:eastAsia="zh-CN"/>
        </w:rPr>
        <w:t xml:space="preserve">PDSCH </w:t>
      </w:r>
      <w:r w:rsidRPr="00B916EC">
        <w:rPr>
          <w:lang w:eastAsia="zh-CN"/>
        </w:rPr>
        <w:t>recept</w:t>
      </w:r>
      <w:r w:rsidRPr="00B916EC">
        <w:rPr>
          <w:rFonts w:hint="eastAsia"/>
          <w:lang w:eastAsia="zh-CN"/>
        </w:rPr>
        <w:t>ion</w:t>
      </w:r>
      <w:r>
        <w:rPr>
          <w:lang w:val="en-US" w:eastAsia="zh-CN"/>
        </w:rPr>
        <w:t xml:space="preserve">, </w:t>
      </w:r>
      <w:r w:rsidRPr="00CC73A9">
        <w:rPr>
          <w:color w:val="FF0000"/>
          <w:lang w:eastAsia="zh-CN"/>
        </w:rPr>
        <w:t>or scheduling</w:t>
      </w:r>
      <w:r>
        <w:rPr>
          <w:color w:val="FF0000"/>
          <w:lang w:eastAsia="zh-CN"/>
        </w:rPr>
        <w:t xml:space="preserve"> multiple</w:t>
      </w:r>
      <w:r w:rsidRPr="00CC73A9">
        <w:rPr>
          <w:color w:val="FF0000"/>
          <w:lang w:eastAsia="zh-CN"/>
        </w:rPr>
        <w:t xml:space="preserve"> </w:t>
      </w:r>
      <w:r w:rsidRPr="00CC73A9">
        <w:rPr>
          <w:color w:val="FF0000"/>
        </w:rPr>
        <w:t xml:space="preserve">PDSCH receptions </w:t>
      </w:r>
      <w:r w:rsidRPr="00CC73A9">
        <w:rPr>
          <w:color w:val="FF0000"/>
          <w:lang w:val="en-US"/>
        </w:rPr>
        <w:t xml:space="preserve">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r>
          <w:rPr>
            <w:rFonts w:ascii="Cambria Math" w:hAnsi="Cambria Math"/>
            <w:color w:val="FF0000"/>
          </w:rPr>
          <m:t>=1</m:t>
        </m:r>
      </m:oMath>
      <w:r>
        <w:rPr>
          <w:color w:val="FF0000"/>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2B1B08ED" w14:textId="2FC15676" w:rsidR="001D3B0A" w:rsidRDefault="00CC73A9" w:rsidP="003F51AE">
      <w:pPr>
        <w:pStyle w:val="B1"/>
        <w:jc w:val="both"/>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w:t>
      </w:r>
      <w:r>
        <w:rPr>
          <w:color w:val="FF0000"/>
          <w:lang w:eastAsia="zh-CN"/>
        </w:rPr>
        <w:t xml:space="preserve">one </w:t>
      </w:r>
      <w:r w:rsidRPr="00B916EC">
        <w:rPr>
          <w:rFonts w:hint="eastAsia"/>
          <w:lang w:eastAsia="zh-CN"/>
        </w:rPr>
        <w:t xml:space="preserve">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CC73A9">
        <w:rPr>
          <w:color w:val="FF0000"/>
          <w:lang w:eastAsia="zh-CN"/>
        </w:rPr>
        <w:t xml:space="preserve">or scheduling </w:t>
      </w:r>
      <w:r>
        <w:rPr>
          <w:color w:val="FF0000"/>
          <w:lang w:eastAsia="zh-CN"/>
        </w:rPr>
        <w:t xml:space="preserve">multiple </w:t>
      </w:r>
      <w:r w:rsidRPr="00CC73A9">
        <w:rPr>
          <w:color w:val="FF0000"/>
        </w:rPr>
        <w:t xml:space="preserve">PDSCH receptions </w:t>
      </w:r>
      <w:r w:rsidRPr="00CC73A9">
        <w:rPr>
          <w:color w:val="FF0000"/>
          <w:lang w:val="en-US"/>
        </w:rPr>
        <w:t xml:space="preserve">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r>
          <w:rPr>
            <w:rFonts w:ascii="Cambria Math" w:hAnsi="Cambria Math"/>
            <w:color w:val="FF0000"/>
          </w:rPr>
          <m:t>=1</m:t>
        </m:r>
      </m:oMath>
      <w:r>
        <w:rPr>
          <w:color w:val="FF0000"/>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w:t>
      </w:r>
      <w:r>
        <w:rPr>
          <w:color w:val="FF0000"/>
          <w:lang w:eastAsia="zh-CN"/>
        </w:rPr>
        <w:t xml:space="preserve">one </w:t>
      </w:r>
      <w:r w:rsidRPr="00B916EC">
        <w:rPr>
          <w:rFonts w:hint="eastAsia"/>
          <w:lang w:eastAsia="zh-CN"/>
        </w:rPr>
        <w:t xml:space="preserve">PDSCH </w:t>
      </w:r>
      <w:r w:rsidRPr="00B916EC">
        <w:rPr>
          <w:lang w:eastAsia="zh-CN"/>
        </w:rPr>
        <w:t>recept</w:t>
      </w:r>
      <w:r w:rsidRPr="00B916EC">
        <w:rPr>
          <w:rFonts w:hint="eastAsia"/>
          <w:lang w:eastAsia="zh-CN"/>
        </w:rPr>
        <w:t>ion</w:t>
      </w:r>
      <w:r>
        <w:rPr>
          <w:lang w:val="en-US" w:eastAsia="zh-CN"/>
        </w:rPr>
        <w:t xml:space="preserve">, </w:t>
      </w:r>
      <w:r w:rsidRPr="00CC73A9">
        <w:rPr>
          <w:color w:val="FF0000"/>
          <w:lang w:eastAsia="zh-CN"/>
        </w:rPr>
        <w:t>or scheduling</w:t>
      </w:r>
      <w:r>
        <w:rPr>
          <w:color w:val="FF0000"/>
          <w:lang w:eastAsia="zh-CN"/>
        </w:rPr>
        <w:t xml:space="preserve"> multiple</w:t>
      </w:r>
      <w:r w:rsidRPr="00CC73A9">
        <w:rPr>
          <w:color w:val="FF0000"/>
          <w:lang w:eastAsia="zh-CN"/>
        </w:rPr>
        <w:t xml:space="preserve"> </w:t>
      </w:r>
      <w:r w:rsidRPr="00CC73A9">
        <w:rPr>
          <w:color w:val="FF0000"/>
        </w:rPr>
        <w:t xml:space="preserve">PDSCH receptions </w:t>
      </w:r>
      <w:r w:rsidRPr="00CC73A9">
        <w:rPr>
          <w:color w:val="FF0000"/>
          <w:lang w:val="en-US"/>
        </w:rPr>
        <w:t xml:space="preserve">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r>
          <w:rPr>
            <w:rFonts w:ascii="Cambria Math" w:hAnsi="Cambria Math"/>
            <w:color w:val="FF0000"/>
          </w:rPr>
          <m:t>=1</m:t>
        </m:r>
      </m:oMath>
      <w:r>
        <w:rPr>
          <w:color w:val="FF0000"/>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4E41D378" w14:textId="6848E001" w:rsidR="00851214" w:rsidRPr="00851214" w:rsidRDefault="00851214" w:rsidP="003F51AE">
      <w:pPr>
        <w:pStyle w:val="B1"/>
        <w:ind w:left="567" w:hanging="283"/>
        <w:jc w:val="both"/>
      </w:pPr>
      <w:r>
        <w:t xml:space="preserve"> -  </w:t>
      </w:r>
      <m:oMath>
        <m:sSubSup>
          <m:sSubSupPr>
            <m:ctrlPr>
              <w:rPr>
                <w:rFonts w:ascii="Cambria Math" w:hAnsi="Cambria Math"/>
                <w:i/>
              </w:rPr>
            </m:ctrlPr>
          </m:sSubSupPr>
          <m:e>
            <m:r>
              <w:rPr>
                <w:rFonts w:ascii="Cambria Math" w:hAnsi="Cambria Math"/>
              </w:rPr>
              <m:t>N</m:t>
            </m:r>
          </m:e>
          <m:sub>
            <m:r>
              <w:rPr>
                <w:rFonts w:ascii="Cambria Math" w:hAnsi="Cambria Math"/>
              </w:rPr>
              <m:t>TB,max</m:t>
            </m:r>
          </m:sub>
          <m:sup>
            <m:r>
              <m:rPr>
                <m:nor/>
              </m:rPr>
              <w:rPr>
                <w:i/>
              </w:rPr>
              <m:t>DL</m:t>
            </m:r>
          </m:sup>
        </m:sSubSup>
        <m:r>
          <w:rPr>
            <w:rFonts w:ascii="Cambria Math" w:hAnsi="Cambria Math"/>
          </w:rPr>
          <m:t>=2</m:t>
        </m:r>
      </m:oMath>
      <w:r w:rsidRPr="00851214">
        <w:rPr>
          <w:iCs/>
        </w:rPr>
        <w:t xml:space="preserve"> if the value of</w:t>
      </w:r>
      <w:r w:rsidRPr="00851214">
        <w:rPr>
          <w:i/>
        </w:rPr>
        <w:t xml:space="preserve"> maxNrofCodeWordsScheduledByDCI </w:t>
      </w:r>
      <w:r w:rsidRPr="00851214">
        <w:rPr>
          <w:iCs/>
        </w:rPr>
        <w:t>is 2 for any serving cell</w:t>
      </w:r>
      <w:r w:rsidRPr="00851214">
        <w:rPr>
          <w:i/>
        </w:rPr>
        <w:t xml:space="preserve"> </w:t>
      </w:r>
      <m:oMath>
        <m:r>
          <w:rPr>
            <w:rFonts w:ascii="Cambria Math" w:hAnsi="Cambria Math"/>
          </w:rPr>
          <m:t>c</m:t>
        </m:r>
      </m:oMath>
      <w:r w:rsidRPr="00851214">
        <w:rPr>
          <w:iCs/>
        </w:rPr>
        <w:t xml:space="preserve"> and</w:t>
      </w:r>
      <w:r w:rsidRPr="00851214">
        <w:rPr>
          <w:i/>
        </w:rPr>
        <w:t xml:space="preserve"> harq-ACK-SpatialBundlingPUCCH </w:t>
      </w:r>
      <w:r w:rsidRPr="00851214">
        <w:rPr>
          <w:iCs/>
        </w:rPr>
        <w:t xml:space="preserve">is not provided; otherwise, </w:t>
      </w:r>
      <m:oMath>
        <m:sSubSup>
          <m:sSubSupPr>
            <m:ctrlPr>
              <w:rPr>
                <w:rFonts w:ascii="Cambria Math" w:hAnsi="Cambria Math"/>
                <w:i/>
              </w:rPr>
            </m:ctrlPr>
          </m:sSubSupPr>
          <m:e>
            <m:r>
              <w:rPr>
                <w:rFonts w:ascii="Cambria Math" w:hAnsi="Cambria Math"/>
              </w:rPr>
              <m:t>N</m:t>
            </m:r>
          </m:e>
          <m:sub>
            <m:r>
              <w:rPr>
                <w:rFonts w:ascii="Cambria Math" w:hAnsi="Cambria Math"/>
              </w:rPr>
              <m:t>TB,max</m:t>
            </m:r>
          </m:sub>
          <m:sup>
            <m:r>
              <m:rPr>
                <m:nor/>
              </m:rPr>
              <w:rPr>
                <w:i/>
              </w:rPr>
              <m:t>DL</m:t>
            </m:r>
          </m:sup>
        </m:sSubSup>
        <m:r>
          <w:rPr>
            <w:rFonts w:ascii="Cambria Math" w:hAnsi="Cambria Math"/>
          </w:rPr>
          <m:t>=1</m:t>
        </m:r>
      </m:oMath>
      <w:r w:rsidRPr="00851214">
        <w:rPr>
          <w:i/>
        </w:rPr>
        <w:t>.</w:t>
      </w:r>
    </w:p>
    <w:p w14:paraId="202387A6" w14:textId="77777777" w:rsidR="00851214" w:rsidRDefault="00851214" w:rsidP="003F51AE">
      <w:pPr>
        <w:pStyle w:val="B1"/>
        <w:jc w:val="both"/>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2B0CC822" w14:textId="640B87FF" w:rsidR="001D3B0A" w:rsidRDefault="00851214" w:rsidP="003F51AE">
      <w:pPr>
        <w:pStyle w:val="B1"/>
        <w:ind w:right="283"/>
        <w:jc w:val="both"/>
      </w:pPr>
      <w:r>
        <w:lastRenderedPageBreak/>
        <w:t xml:space="preserve">-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001D3B0A">
        <w:rPr>
          <w:rFonts w:cs="Arial"/>
          <w:lang w:eastAsia="zh-CN"/>
        </w:rPr>
        <w:t xml:space="preserve"> </w:t>
      </w:r>
      <w:r w:rsidR="001D3B0A"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001D3B0A" w:rsidRPr="00B06CC2">
        <w:rPr>
          <w:lang w:val="en-US" w:eastAsia="zh-CN"/>
        </w:rPr>
        <w:t xml:space="preserve">, for G-RNTI </w:t>
      </w:r>
      <m:oMath>
        <m:r>
          <w:rPr>
            <w:rFonts w:ascii="Cambria Math"/>
          </w:rPr>
          <m:t>g</m:t>
        </m:r>
      </m:oMath>
      <w:r w:rsidR="001D3B0A" w:rsidRPr="00B06CC2">
        <w:rPr>
          <w:lang w:val="en-US" w:eastAsia="zh-CN"/>
        </w:rPr>
        <w:t xml:space="preserve"> or G-CS-RNTI </w:t>
      </w:r>
      <m:oMath>
        <m:r>
          <w:rPr>
            <w:rFonts w:ascii="Cambria Math"/>
          </w:rPr>
          <m:t>g</m:t>
        </m:r>
      </m:oMath>
      <w:r w:rsidR="001D3B0A" w:rsidRPr="00B06CC2">
        <w:rPr>
          <w:iCs/>
          <w:lang w:val="en-US"/>
        </w:rPr>
        <w:t>,</w:t>
      </w:r>
      <w:r w:rsidR="001D3B0A" w:rsidRPr="00B06CC2">
        <w:rPr>
          <w:lang w:val="en-US" w:eastAsia="zh-CN"/>
        </w:rPr>
        <w:t xml:space="preserve"> </w:t>
      </w:r>
      <w:r w:rsidR="001D3B0A">
        <w:rPr>
          <w:rFonts w:cs="Arial"/>
          <w:lang w:eastAsia="zh-CN"/>
        </w:rPr>
        <w:t xml:space="preserve">is </w:t>
      </w:r>
      <w:r w:rsidR="001D3B0A" w:rsidRPr="00E9040D">
        <w:rPr>
          <w:rFonts w:hint="eastAsia"/>
          <w:lang w:eastAsia="zh-CN"/>
        </w:rPr>
        <w:t xml:space="preserve">the number of </w:t>
      </w:r>
      <w:r w:rsidR="001D3B0A" w:rsidRPr="00E9040D">
        <w:t>transport blocks</w:t>
      </w:r>
      <w:r w:rsidR="00105AE0">
        <w:t xml:space="preserve"> </w:t>
      </w:r>
      <w:r w:rsidR="00105AE0" w:rsidRPr="003C7CD0">
        <w:rPr>
          <w:color w:val="FF0000"/>
        </w:rPr>
        <w:t>enabled</w:t>
      </w:r>
      <w:r w:rsidR="003C7CD0" w:rsidRPr="003C7CD0">
        <w:rPr>
          <w:color w:val="FF0000"/>
        </w:rPr>
        <w:t xml:space="preserve"> in</w:t>
      </w:r>
      <w:r w:rsidR="00105AE0" w:rsidRPr="003C7CD0">
        <w:rPr>
          <w:color w:val="FF0000"/>
        </w:rPr>
        <w:t xml:space="preserve"> </w:t>
      </w:r>
      <w:r w:rsidR="001D3B0A" w:rsidRPr="003C7CD0">
        <w:rPr>
          <w:strike/>
          <w:color w:val="FF0000"/>
        </w:rPr>
        <w:t>the UE receives in a PDSCH scheduled by</w:t>
      </w:r>
      <w:r w:rsidR="001D3B0A">
        <w:t xml:space="preserve"> </w:t>
      </w:r>
      <w:r w:rsidR="001D3B0A">
        <w:rPr>
          <w:lang w:val="en-US"/>
        </w:rPr>
        <w:t xml:space="preserve">a </w:t>
      </w:r>
      <w:r w:rsidR="001D3B0A" w:rsidRPr="00B916EC">
        <w:rPr>
          <w:rFonts w:cs="Arial" w:hint="eastAsia"/>
          <w:lang w:eastAsia="zh-CN"/>
        </w:rPr>
        <w:t xml:space="preserve">DCI format </w:t>
      </w:r>
      <w:r w:rsidR="003C7CD0">
        <w:rPr>
          <w:rFonts w:cs="Arial"/>
          <w:color w:val="FF0000"/>
          <w:lang w:eastAsia="zh-CN"/>
        </w:rPr>
        <w:t>scheduling at least one PDSCH</w:t>
      </w:r>
      <w:r w:rsidR="002755F6">
        <w:rPr>
          <w:rFonts w:cs="Arial"/>
          <w:color w:val="FF0000"/>
          <w:lang w:eastAsia="zh-CN"/>
        </w:rPr>
        <w:t xml:space="preserve"> reception</w:t>
      </w:r>
      <w:r w:rsidR="003C7CD0">
        <w:rPr>
          <w:rFonts w:cs="Arial"/>
          <w:color w:val="FF0000"/>
          <w:lang w:eastAsia="zh-CN"/>
        </w:rPr>
        <w:t xml:space="preserve"> </w:t>
      </w:r>
      <w:r w:rsidR="001D3B0A">
        <w:rPr>
          <w:rFonts w:cs="Arial"/>
          <w:lang w:eastAsia="zh-CN"/>
        </w:rPr>
        <w:t xml:space="preserve">that the UE detects </w:t>
      </w:r>
      <w:r w:rsidR="001D3B0A" w:rsidRPr="00B916EC">
        <w:rPr>
          <w:rFonts w:hint="eastAsia"/>
          <w:lang w:eastAsia="zh-CN"/>
        </w:rPr>
        <w:t xml:space="preserve">in </w:t>
      </w:r>
      <w:r w:rsidR="001D3B0A" w:rsidRPr="00B916EC">
        <w:rPr>
          <w:lang w:eastAsia="zh-CN"/>
        </w:rPr>
        <w:t>PDCCH monitoring occasion</w:t>
      </w:r>
      <w:r w:rsidR="001D3B0A" w:rsidRPr="00B916EC">
        <w:rPr>
          <w:rFonts w:hint="eastAsia"/>
          <w:lang w:eastAsia="zh-CN"/>
        </w:rPr>
        <w:t xml:space="preserve"> </w:t>
      </w:r>
      <m:oMath>
        <m:r>
          <w:rPr>
            <w:rFonts w:ascii="Cambria Math" w:hAnsi="Cambria Math"/>
          </w:rPr>
          <m:t>m</m:t>
        </m:r>
      </m:oMath>
      <w:r w:rsidR="001D3B0A">
        <w:t xml:space="preserve"> </w:t>
      </w:r>
      <w:r w:rsidR="001D3B0A" w:rsidRPr="00B916EC">
        <w:rPr>
          <w:rFonts w:hint="eastAsia"/>
          <w:lang w:eastAsia="zh-CN"/>
        </w:rPr>
        <w:t xml:space="preserve">for </w:t>
      </w:r>
      <w:r w:rsidR="001D3B0A" w:rsidRPr="00B916EC">
        <w:rPr>
          <w:lang w:eastAsia="zh-CN"/>
        </w:rPr>
        <w:t xml:space="preserve">serving </w:t>
      </w:r>
      <w:r w:rsidR="001D3B0A" w:rsidRPr="00B916EC">
        <w:rPr>
          <w:rFonts w:hint="eastAsia"/>
          <w:lang w:eastAsia="zh-CN"/>
        </w:rPr>
        <w:t xml:space="preserve">cell </w:t>
      </w:r>
      <m:oMath>
        <m:r>
          <w:rPr>
            <w:rFonts w:ascii="Cambria Math" w:hAnsi="Cambria Math"/>
          </w:rPr>
          <m:t>c</m:t>
        </m:r>
      </m:oMath>
      <w:r w:rsidR="00105AE0">
        <w:t xml:space="preserve"> </w:t>
      </w:r>
      <w:r w:rsidR="001D3B0A">
        <w:t xml:space="preserve">if </w:t>
      </w:r>
      <w:r w:rsidR="001D3B0A" w:rsidRPr="00435CFD">
        <w:rPr>
          <w:i/>
        </w:rPr>
        <w:t>harq-ACK-SpatialBundlingPUCCH</w:t>
      </w:r>
      <w:r w:rsidR="001D3B0A" w:rsidRPr="00B916EC">
        <w:rPr>
          <w:rFonts w:hint="eastAsia"/>
          <w:lang w:eastAsia="zh-CN"/>
        </w:rPr>
        <w:t xml:space="preserve"> </w:t>
      </w:r>
      <w:r w:rsidR="001D3B0A">
        <w:rPr>
          <w:lang w:val="en-US" w:eastAsia="zh-CN"/>
        </w:rPr>
        <w:t>is not provided</w:t>
      </w:r>
      <w:r w:rsidR="001D3B0A" w:rsidRPr="00686BB3">
        <w:rPr>
          <w:lang w:eastAsia="zh-CN"/>
        </w:rPr>
        <w:t>, or</w:t>
      </w:r>
      <w:r w:rsidR="001D3B0A">
        <w:rPr>
          <w:lang w:eastAsia="zh-CN"/>
        </w:rPr>
        <w:t xml:space="preserve"> </w:t>
      </w:r>
      <w:r w:rsidR="001D3B0A">
        <w:rPr>
          <w:rFonts w:cs="Arial"/>
          <w:lang w:eastAsia="zh-CN"/>
        </w:rPr>
        <w:t>the number of</w:t>
      </w:r>
      <w:r w:rsidR="001D3B0A" w:rsidRPr="005E2BFD">
        <w:rPr>
          <w:rFonts w:cs="Arial"/>
          <w:lang w:val="en-US" w:eastAsia="zh-CN"/>
        </w:rPr>
        <w:t xml:space="preserve"> </w:t>
      </w:r>
      <w:r w:rsidR="001D3B0A" w:rsidRPr="00F45233">
        <w:rPr>
          <w:rFonts w:cs="Arial"/>
          <w:strike/>
          <w:color w:val="FF0000"/>
          <w:lang w:val="en-US" w:eastAsia="zh-CN"/>
        </w:rPr>
        <w:t>PDSCH scheduled by</w:t>
      </w:r>
      <w:r w:rsidR="001D3B0A" w:rsidRPr="00F45233">
        <w:rPr>
          <w:rFonts w:cs="Arial"/>
          <w:strike/>
          <w:color w:val="FF0000"/>
          <w:lang w:eastAsia="zh-CN"/>
        </w:rPr>
        <w:t xml:space="preserve"> </w:t>
      </w:r>
      <w:r w:rsidR="001D3B0A" w:rsidRPr="00F45233">
        <w:rPr>
          <w:rFonts w:cs="Arial"/>
          <w:strike/>
          <w:color w:val="FF0000"/>
          <w:lang w:val="en-US" w:eastAsia="zh-CN"/>
        </w:rPr>
        <w:t xml:space="preserve">a </w:t>
      </w:r>
      <w:r w:rsidR="001D3B0A" w:rsidRPr="00B916EC">
        <w:rPr>
          <w:rFonts w:cs="Arial" w:hint="eastAsia"/>
          <w:lang w:eastAsia="zh-CN"/>
        </w:rPr>
        <w:t>DCI format</w:t>
      </w:r>
      <w:r w:rsidR="00F45233">
        <w:rPr>
          <w:rFonts w:cs="Arial"/>
          <w:lang w:eastAsia="zh-CN"/>
        </w:rPr>
        <w:t xml:space="preserve"> </w:t>
      </w:r>
      <w:r w:rsidR="00F45233" w:rsidRPr="00F45233">
        <w:rPr>
          <w:rFonts w:cs="Arial"/>
          <w:color w:val="FF0000"/>
          <w:lang w:eastAsia="zh-CN"/>
        </w:rPr>
        <w:t>scheduling at least one PDSCH</w:t>
      </w:r>
      <w:r w:rsidR="002755F6">
        <w:rPr>
          <w:rFonts w:cs="Arial"/>
          <w:color w:val="FF0000"/>
          <w:lang w:eastAsia="zh-CN"/>
        </w:rPr>
        <w:t xml:space="preserve"> reception</w:t>
      </w:r>
      <w:r w:rsidR="001D3B0A" w:rsidRPr="00F45233">
        <w:rPr>
          <w:rFonts w:cs="Arial" w:hint="eastAsia"/>
          <w:color w:val="FF0000"/>
          <w:lang w:eastAsia="zh-CN"/>
        </w:rPr>
        <w:t xml:space="preserve"> </w:t>
      </w:r>
      <w:r w:rsidR="001D3B0A">
        <w:rPr>
          <w:rFonts w:cs="Arial"/>
          <w:lang w:eastAsia="zh-CN"/>
        </w:rPr>
        <w:t xml:space="preserve">that the UE detects </w:t>
      </w:r>
      <w:r w:rsidR="001D3B0A" w:rsidRPr="00B916EC">
        <w:rPr>
          <w:rFonts w:hint="eastAsia"/>
          <w:lang w:eastAsia="zh-CN"/>
        </w:rPr>
        <w:t xml:space="preserve">in </w:t>
      </w:r>
      <w:r w:rsidR="001D3B0A" w:rsidRPr="00B916EC">
        <w:rPr>
          <w:lang w:eastAsia="zh-CN"/>
        </w:rPr>
        <w:t>PDCCH monitoring occasion</w:t>
      </w:r>
      <w:r w:rsidR="001D3B0A" w:rsidRPr="00B916EC">
        <w:rPr>
          <w:rFonts w:hint="eastAsia"/>
          <w:lang w:eastAsia="zh-CN"/>
        </w:rPr>
        <w:t xml:space="preserve"> </w:t>
      </w:r>
      <m:oMath>
        <m:r>
          <w:rPr>
            <w:rFonts w:ascii="Cambria Math" w:hAnsi="Cambria Math"/>
          </w:rPr>
          <m:t>m</m:t>
        </m:r>
      </m:oMath>
      <w:r w:rsidR="001D3B0A">
        <w:t xml:space="preserve"> </w:t>
      </w:r>
      <w:r w:rsidR="001D3B0A" w:rsidRPr="00B916EC">
        <w:rPr>
          <w:rFonts w:hint="eastAsia"/>
          <w:lang w:eastAsia="zh-CN"/>
        </w:rPr>
        <w:t xml:space="preserve">for </w:t>
      </w:r>
      <w:r w:rsidR="001D3B0A" w:rsidRPr="00B916EC">
        <w:rPr>
          <w:lang w:eastAsia="zh-CN"/>
        </w:rPr>
        <w:t xml:space="preserve">serving </w:t>
      </w:r>
      <w:r w:rsidR="001D3B0A" w:rsidRPr="00B916EC">
        <w:rPr>
          <w:rFonts w:hint="eastAsia"/>
          <w:lang w:eastAsia="zh-CN"/>
        </w:rPr>
        <w:t xml:space="preserve">cell </w:t>
      </w:r>
      <m:oMath>
        <m:r>
          <w:rPr>
            <w:rFonts w:ascii="Cambria Math" w:hAnsi="Cambria Math"/>
          </w:rPr>
          <m:t>c</m:t>
        </m:r>
      </m:oMath>
      <w:r w:rsidR="00105AE0">
        <w:t xml:space="preserve"> </w:t>
      </w:r>
      <w:r w:rsidR="001D3B0A">
        <w:t xml:space="preserve">if </w:t>
      </w:r>
      <w:r w:rsidR="001D3B0A" w:rsidRPr="00435CFD">
        <w:rPr>
          <w:i/>
        </w:rPr>
        <w:t>harq-ACK-SpatialBundlingPUCCH</w:t>
      </w:r>
      <w:r w:rsidR="001D3B0A" w:rsidRPr="00B916EC">
        <w:rPr>
          <w:rFonts w:hint="eastAsia"/>
          <w:lang w:eastAsia="zh-CN"/>
        </w:rPr>
        <w:t xml:space="preserve"> </w:t>
      </w:r>
      <w:r w:rsidR="001D3B0A">
        <w:rPr>
          <w:lang w:val="en-US" w:eastAsia="zh-CN"/>
        </w:rPr>
        <w:t>is provided</w:t>
      </w:r>
      <w:r w:rsidR="001D3B0A">
        <w:rPr>
          <w:lang w:eastAsia="zh-CN"/>
        </w:rPr>
        <w:t xml:space="preserve">, or </w:t>
      </w:r>
      <w:r w:rsidR="001D3B0A">
        <w:rPr>
          <w:rFonts w:cs="Arial"/>
          <w:lang w:eastAsia="zh-CN"/>
        </w:rPr>
        <w:t xml:space="preserve">the number of </w:t>
      </w:r>
      <w:r w:rsidR="001D3B0A" w:rsidRPr="00B916EC">
        <w:rPr>
          <w:rFonts w:cs="Arial" w:hint="eastAsia"/>
          <w:lang w:eastAsia="zh-CN"/>
        </w:rPr>
        <w:t>DCI format</w:t>
      </w:r>
      <w:r w:rsidR="001D3B0A">
        <w:rPr>
          <w:rFonts w:cs="Arial"/>
          <w:lang w:eastAsia="zh-CN"/>
        </w:rPr>
        <w:t>s</w:t>
      </w:r>
      <w:r w:rsidR="001D3B0A" w:rsidRPr="00B916EC">
        <w:rPr>
          <w:rFonts w:cs="Arial" w:hint="eastAsia"/>
          <w:lang w:eastAsia="zh-CN"/>
        </w:rPr>
        <w:t xml:space="preserve"> </w:t>
      </w:r>
      <w:r w:rsidR="001D3B0A">
        <w:rPr>
          <w:rFonts w:cs="Arial"/>
          <w:lang w:eastAsia="zh-CN"/>
        </w:rPr>
        <w:t xml:space="preserve">that the UE detects and </w:t>
      </w:r>
      <w:r w:rsidR="001D3B0A">
        <w:rPr>
          <w:lang w:val="en-US" w:eastAsia="zh-CN"/>
        </w:rPr>
        <w:t>have associated</w:t>
      </w:r>
      <w:r w:rsidR="001D3B0A" w:rsidRPr="00B27E56">
        <w:rPr>
          <w:rFonts w:cs="Arial"/>
          <w:lang w:val="en-US" w:eastAsia="zh-CN"/>
        </w:rPr>
        <w:t xml:space="preserve"> a HARQ-ACK information </w:t>
      </w:r>
      <w:r w:rsidR="001D3B0A" w:rsidRPr="00B27E56">
        <w:rPr>
          <w:lang w:val="en-US" w:eastAsia="zh-CN"/>
        </w:rPr>
        <w:t>without scheduling PDSCH reception</w:t>
      </w:r>
      <w:r w:rsidR="001D3B0A">
        <w:rPr>
          <w:rFonts w:hint="eastAsia"/>
          <w:lang w:val="en-US" w:eastAsia="zh-CN"/>
        </w:rPr>
        <w:t xml:space="preserve"> </w:t>
      </w:r>
      <w:r w:rsidR="001D3B0A" w:rsidRPr="00A55074">
        <w:rPr>
          <w:rFonts w:hint="eastAsia"/>
          <w:lang w:val="en-US" w:eastAsia="zh-CN"/>
        </w:rPr>
        <w:t xml:space="preserve">in </w:t>
      </w:r>
      <w:r w:rsidR="001D3B0A" w:rsidRPr="00A55074">
        <w:rPr>
          <w:lang w:val="en-US" w:eastAsia="zh-CN"/>
        </w:rPr>
        <w:t xml:space="preserve">PDCCH monitoring </w:t>
      </w:r>
      <w:r w:rsidR="001D3B0A" w:rsidRPr="00B916EC">
        <w:rPr>
          <w:lang w:eastAsia="zh-CN"/>
        </w:rPr>
        <w:t>occasion</w:t>
      </w:r>
      <w:r w:rsidR="001D3B0A" w:rsidRPr="00B916EC">
        <w:rPr>
          <w:rFonts w:hint="eastAsia"/>
          <w:lang w:eastAsia="zh-CN"/>
        </w:rPr>
        <w:t xml:space="preserve"> </w:t>
      </w:r>
      <m:oMath>
        <m:r>
          <w:rPr>
            <w:rFonts w:ascii="Cambria Math" w:hAnsi="Cambria Math"/>
          </w:rPr>
          <m:t>m</m:t>
        </m:r>
      </m:oMath>
      <w:r w:rsidR="001D3B0A">
        <w:t xml:space="preserve"> </w:t>
      </w:r>
      <w:r w:rsidR="001D3B0A" w:rsidRPr="00B916EC">
        <w:rPr>
          <w:rFonts w:hint="eastAsia"/>
          <w:lang w:eastAsia="zh-CN"/>
        </w:rPr>
        <w:t xml:space="preserve">for </w:t>
      </w:r>
      <w:r w:rsidR="001D3B0A" w:rsidRPr="00B916EC">
        <w:rPr>
          <w:lang w:eastAsia="zh-CN"/>
        </w:rPr>
        <w:t xml:space="preserve">serving </w:t>
      </w:r>
      <w:r w:rsidR="001D3B0A" w:rsidRPr="00B916EC">
        <w:rPr>
          <w:rFonts w:hint="eastAsia"/>
          <w:lang w:eastAsia="zh-CN"/>
        </w:rPr>
        <w:t xml:space="preserve">cell </w:t>
      </w:r>
      <m:oMath>
        <m:r>
          <w:rPr>
            <w:rFonts w:ascii="Cambria Math" w:hAnsi="Cambria Math"/>
          </w:rPr>
          <m:t>c</m:t>
        </m:r>
      </m:oMath>
      <w:r w:rsidR="00CC73A9">
        <w:t>.</w:t>
      </w:r>
      <w:r w:rsidR="001D3B0A">
        <w:t xml:space="preserve"> </w:t>
      </w:r>
    </w:p>
    <w:p w14:paraId="265E70C3" w14:textId="33FEE3C5" w:rsidR="00CC73A9" w:rsidRDefault="00CC73A9" w:rsidP="003F51AE">
      <w:pPr>
        <w:jc w:val="both"/>
        <w:rPr>
          <w:b/>
          <w:bCs/>
          <w:color w:val="FF0000"/>
          <w:lang w:eastAsia="ko-KR"/>
        </w:rPr>
      </w:pPr>
      <w:r w:rsidRPr="00CC73A9">
        <w:rPr>
          <w:b/>
          <w:bCs/>
          <w:color w:val="FF0000"/>
          <w:lang w:eastAsia="ko-KR"/>
        </w:rPr>
        <w:t xml:space="preserve">*** </w:t>
      </w:r>
      <w:r w:rsidR="00C036EE">
        <w:rPr>
          <w:b/>
          <w:bCs/>
          <w:color w:val="FF0000"/>
          <w:lang w:eastAsia="ko-KR"/>
        </w:rPr>
        <w:t>End of t</w:t>
      </w:r>
      <w:r w:rsidRPr="00CC73A9">
        <w:rPr>
          <w:b/>
          <w:bCs/>
          <w:color w:val="FF0000"/>
          <w:lang w:eastAsia="ko-KR"/>
        </w:rPr>
        <w:t>ext proposal 1 ***</w:t>
      </w:r>
    </w:p>
    <w:p w14:paraId="47106132" w14:textId="4F935799" w:rsidR="00F45233" w:rsidRPr="00F45233" w:rsidRDefault="00F45233" w:rsidP="003F51AE">
      <w:pPr>
        <w:jc w:val="both"/>
        <w:rPr>
          <w:lang w:eastAsia="ko-KR"/>
        </w:rPr>
      </w:pPr>
      <w:r>
        <w:rPr>
          <w:lang w:eastAsia="ko-KR"/>
        </w:rPr>
        <w:t>The second modification can be as follows:</w:t>
      </w:r>
    </w:p>
    <w:p w14:paraId="44A8C4C8" w14:textId="251B68CC" w:rsidR="00CC73A9" w:rsidRDefault="00CC73A9" w:rsidP="003F51AE">
      <w:pPr>
        <w:jc w:val="both"/>
        <w:rPr>
          <w:b/>
          <w:bCs/>
          <w:color w:val="FF0000"/>
          <w:lang w:eastAsia="ko-KR"/>
        </w:rPr>
      </w:pPr>
      <w:r w:rsidRPr="00CC73A9">
        <w:rPr>
          <w:b/>
          <w:bCs/>
          <w:color w:val="FF0000"/>
          <w:lang w:eastAsia="ko-KR"/>
        </w:rPr>
        <w:t xml:space="preserve">*** Text proposal </w:t>
      </w:r>
      <w:r>
        <w:rPr>
          <w:b/>
          <w:bCs/>
          <w:color w:val="FF0000"/>
          <w:lang w:eastAsia="ko-KR"/>
        </w:rPr>
        <w:t>2</w:t>
      </w:r>
      <w:r w:rsidRPr="00CC73A9">
        <w:rPr>
          <w:b/>
          <w:bCs/>
          <w:color w:val="FF0000"/>
          <w:lang w:eastAsia="ko-KR"/>
        </w:rPr>
        <w:t xml:space="preserve"> ***</w:t>
      </w:r>
    </w:p>
    <w:p w14:paraId="5F3784B4" w14:textId="77777777" w:rsidR="00F45233" w:rsidRPr="00B27E56" w:rsidRDefault="00F45233" w:rsidP="003F51AE">
      <w:pPr>
        <w:jc w:val="both"/>
      </w:pPr>
      <w:r w:rsidRPr="00B27E56">
        <w:rPr>
          <w:rFonts w:hint="eastAsia"/>
          <w:lang w:val="en-US" w:eastAsia="zh-CN"/>
        </w:rPr>
        <w:t>If a UE</w:t>
      </w:r>
      <w:r w:rsidRPr="00B27E56">
        <w:rPr>
          <w:lang w:val="en-US" w:eastAsia="zh-CN"/>
        </w:rPr>
        <w:t xml:space="preserve"> is not provided </w:t>
      </w:r>
      <w:r w:rsidRPr="00B27E56">
        <w:rPr>
          <w:i/>
          <w:iCs/>
        </w:rPr>
        <w:t>numberOfHARQ-BundlingGroups</w:t>
      </w:r>
      <w:r w:rsidRPr="00B27E56">
        <w:t xml:space="preserve">, </w:t>
      </w:r>
      <w:r w:rsidRPr="00B27E56">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w:t>
      </w:r>
      <w:r w:rsidRPr="00B27E56">
        <w:t xml:space="preserve">, if any, and the UE would provide corresponding HARQ-ACK information in a same PUCCH,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6FEAC833" w14:textId="77777777" w:rsidR="00F45233" w:rsidRPr="00B27E56" w:rsidRDefault="00F45233" w:rsidP="003F51AE">
      <w:pPr>
        <w:pStyle w:val="B1"/>
        <w:jc w:val="both"/>
      </w:pPr>
      <w:r w:rsidRPr="00B27E56">
        <w:t>-</w:t>
      </w:r>
      <w:r w:rsidRPr="00B27E56">
        <w:tab/>
      </w:r>
      <w:r w:rsidRPr="00B27E56">
        <w:rPr>
          <w:lang w:val="en-US"/>
        </w:rPr>
        <w:t xml:space="preserve">the UE determines a first HARQ-ACK sub-codebook based on each detected DCI format scheduling </w:t>
      </w:r>
      <w:r w:rsidRPr="00B27E56">
        <w:rPr>
          <w:lang w:val="en-US" w:eastAsia="zh-CN"/>
        </w:rPr>
        <w:t>one PDSCH reception or having associated HARQ-ACK information without scheduling a PDSCH reception</w:t>
      </w:r>
      <w:r w:rsidRPr="00B27E56">
        <w:t>, or SPS PDSCH receptions, if any, and</w:t>
      </w:r>
    </w:p>
    <w:p w14:paraId="1D0F526D" w14:textId="77777777" w:rsidR="00F45233" w:rsidRPr="00B27E56" w:rsidRDefault="00F45233" w:rsidP="003F51AE">
      <w:pPr>
        <w:pStyle w:val="B1"/>
        <w:jc w:val="both"/>
      </w:pPr>
      <w:r w:rsidRPr="00B27E56">
        <w:t>-</w:t>
      </w:r>
      <w:r w:rsidRPr="00B27E56">
        <w:tab/>
      </w:r>
      <w:r w:rsidRPr="00B27E56">
        <w:rPr>
          <w:lang w:val="en-US"/>
        </w:rPr>
        <w:t>the UE determines a</w:t>
      </w:r>
      <w:r w:rsidRPr="00B27E56">
        <w:t xml:space="preserve"> second HARQ-ACK sub-codebook</w:t>
      </w:r>
      <w:r w:rsidRPr="00B27E56">
        <w:rPr>
          <w:lang w:val="en-US"/>
        </w:rPr>
        <w:t xml:space="preserve"> based on each detected DCI format scheduling more than </w:t>
      </w:r>
      <w:r w:rsidRPr="00B27E56">
        <w:rPr>
          <w:lang w:val="en-US" w:eastAsia="zh-CN"/>
        </w:rPr>
        <w:t>one PDSCH reception</w:t>
      </w:r>
      <w:r w:rsidRPr="00B27E56">
        <w:t>, and</w:t>
      </w:r>
    </w:p>
    <w:p w14:paraId="6FD9E9D9" w14:textId="77777777" w:rsidR="00F45233" w:rsidRPr="00B27E56" w:rsidRDefault="00F45233" w:rsidP="003F51AE">
      <w:pPr>
        <w:pStyle w:val="B2"/>
        <w:jc w:val="both"/>
      </w:pPr>
      <w:r w:rsidRPr="00B27E56">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r w:rsidRPr="00B27E56">
        <w:rPr>
          <w:i/>
        </w:rPr>
        <w:t>maxNrofCodeWordsScheduledByDCI</w:t>
      </w:r>
      <w:r w:rsidRPr="00B27E56">
        <w:rPr>
          <w:iCs/>
          <w:lang w:val="en-US"/>
        </w:rPr>
        <w:t xml:space="preserve"> for </w:t>
      </w:r>
      <w:r w:rsidRPr="00B27E56">
        <w:rPr>
          <w:lang w:val="en-US"/>
        </w:rPr>
        <w:t xml:space="preserve">serving cell </w:t>
      </w:r>
      <m:oMath>
        <m:r>
          <w:rPr>
            <w:rFonts w:ascii="Cambria Math" w:hAnsi="Cambria Math"/>
          </w:rPr>
          <m:t>c</m:t>
        </m:r>
      </m:oMath>
      <w:r>
        <w:rPr>
          <w:lang w:val="en-US"/>
        </w:rPr>
        <w:t xml:space="preserve"> if </w:t>
      </w:r>
      <w:r w:rsidRPr="00435CFD">
        <w:rPr>
          <w:i/>
        </w:rPr>
        <w:t>harq-ACK-SpatialBundlingPUCCH</w:t>
      </w:r>
      <w:r w:rsidRPr="00B916EC">
        <w:rPr>
          <w:rFonts w:hint="eastAsia"/>
          <w:lang w:eastAsia="zh-CN"/>
        </w:rPr>
        <w:t xml:space="preserve"> </w:t>
      </w:r>
      <w:r>
        <w:rPr>
          <w:lang w:val="en-US"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the UE does not receive in a slot as described in clause 11.1.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15ED2A43" w14:textId="77777777" w:rsidR="00F45233" w:rsidRPr="00B27E56" w:rsidRDefault="00F45233" w:rsidP="003F51AE">
      <w:pPr>
        <w:pStyle w:val="B1"/>
        <w:jc w:val="both"/>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467B0CB4" w14:textId="77777777" w:rsidR="00F45233" w:rsidRPr="00B27E56" w:rsidRDefault="00F45233" w:rsidP="003F51AE">
      <w:pPr>
        <w:pStyle w:val="B1"/>
        <w:jc w:val="both"/>
      </w:pPr>
      <w:r w:rsidRPr="00B27E56">
        <w:t>-</w:t>
      </w:r>
      <w:r w:rsidRPr="00B27E56">
        <w:tab/>
        <w:t xml:space="preserve">The </w:t>
      </w:r>
      <w:r w:rsidRPr="00B27E56">
        <w:rPr>
          <w:lang w:val="en-US"/>
        </w:rPr>
        <w:t>counter DAI value and the total DAI value apply separately for each HARQ-ACK sub-codebook.</w:t>
      </w:r>
    </w:p>
    <w:p w14:paraId="79A3305A" w14:textId="3BD478C8" w:rsidR="00F45233" w:rsidRDefault="00F45233" w:rsidP="003F51AE">
      <w:pPr>
        <w:pStyle w:val="B1"/>
        <w:jc w:val="both"/>
        <w:rPr>
          <w:lang w:val="en-US"/>
        </w:rPr>
      </w:pPr>
      <w:r w:rsidRPr="00B27E56">
        <w:t>-</w:t>
      </w:r>
      <w:r w:rsidRPr="00B27E56">
        <w:tab/>
        <w:t>The UE generates the HARQ-ACK codebook by appending the second HARQ-ACK sub-codebook to the first HARQ-ACK sub-codebook</w:t>
      </w:r>
      <w:r w:rsidRPr="00B27E56">
        <w:rPr>
          <w:lang w:val="en-US"/>
        </w:rPr>
        <w:t>.</w:t>
      </w:r>
    </w:p>
    <w:p w14:paraId="33331C96" w14:textId="77777777" w:rsidR="00F45233" w:rsidRPr="002D6F97" w:rsidRDefault="00F45233" w:rsidP="003F51AE">
      <w:pPr>
        <w:pStyle w:val="B1"/>
        <w:ind w:left="270" w:firstLine="14"/>
        <w:jc w:val="both"/>
        <w:rPr>
          <w:color w:val="FF0000"/>
          <w:lang w:val="en-US" w:eastAsia="zh-CN"/>
        </w:rPr>
      </w:pPr>
      <w:r w:rsidRPr="002D6F97">
        <w:rPr>
          <w:color w:val="FF0000"/>
          <w:lang w:val="en-US"/>
        </w:rPr>
        <w:t xml:space="preserve">If </w:t>
      </w:r>
      <m:oMath>
        <m:sSub>
          <m:sSubPr>
            <m:ctrlPr>
              <w:rPr>
                <w:rFonts w:ascii="Cambria Math" w:hAnsi="Cambria Math"/>
                <w:i/>
                <w:color w:val="FF0000"/>
                <w:lang w:eastAsia="zh-CN"/>
              </w:rPr>
            </m:ctrlPr>
          </m:sSubPr>
          <m:e>
            <m:r>
              <w:rPr>
                <w:rFonts w:ascii="Cambria Math"/>
                <w:color w:val="FF0000"/>
                <w:lang w:eastAsia="zh-CN"/>
              </w:rPr>
              <m:t>O</m:t>
            </m:r>
          </m:e>
          <m:sub>
            <m:r>
              <m:rPr>
                <m:nor/>
              </m:rPr>
              <w:rPr>
                <w:rFonts w:ascii="Cambria Math"/>
                <w:color w:val="FF0000"/>
                <w:lang w:eastAsia="zh-CN"/>
              </w:rPr>
              <m:t>ACK</m:t>
            </m:r>
            <m:ctrlPr>
              <w:rPr>
                <w:rFonts w:ascii="Cambria Math" w:hAnsi="Cambria Math"/>
                <w:color w:val="FF0000"/>
                <w:lang w:eastAsia="zh-CN"/>
              </w:rPr>
            </m:ctrlP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color w:val="FF0000"/>
                <w:lang w:eastAsia="zh-CN"/>
              </w:rPr>
              <m:t>O</m:t>
            </m:r>
          </m:e>
          <m:sub>
            <m:r>
              <m:rPr>
                <m:nor/>
              </m:rPr>
              <w:rPr>
                <w:rFonts w:ascii="Cambria Math"/>
                <w:color w:val="FF0000"/>
                <w:lang w:eastAsia="zh-CN"/>
              </w:rPr>
              <m:t>SR</m:t>
            </m:r>
            <m:ctrlPr>
              <w:rPr>
                <w:rFonts w:ascii="Cambria Math" w:hAnsi="Cambria Math"/>
                <w:color w:val="FF0000"/>
                <w:lang w:eastAsia="zh-CN"/>
              </w:rPr>
            </m:ctrlP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color w:val="FF0000"/>
                <w:lang w:eastAsia="zh-CN"/>
              </w:rPr>
              <m:t>O</m:t>
            </m:r>
          </m:e>
          <m:sub>
            <m:r>
              <m:rPr>
                <m:nor/>
              </m:rPr>
              <w:rPr>
                <w:rFonts w:ascii="Cambria Math"/>
                <w:color w:val="FF0000"/>
                <w:lang w:eastAsia="zh-CN"/>
              </w:rPr>
              <m:t>CSI</m:t>
            </m:r>
            <m:ctrlPr>
              <w:rPr>
                <w:rFonts w:ascii="Cambria Math" w:hAnsi="Cambria Math"/>
                <w:color w:val="FF0000"/>
                <w:lang w:eastAsia="zh-CN"/>
              </w:rPr>
            </m:ctrlPr>
          </m:sub>
        </m:sSub>
        <m:r>
          <w:rPr>
            <w:rFonts w:ascii="Cambria Math" w:hAnsi="Cambria Math"/>
            <w:color w:val="FF0000"/>
            <w:lang w:eastAsia="zh-CN"/>
          </w:rPr>
          <m:t>≤11</m:t>
        </m:r>
      </m:oMath>
      <w:r w:rsidRPr="002D6F97">
        <w:rPr>
          <w:color w:val="FF0000"/>
          <w:lang w:val="en-US"/>
        </w:rPr>
        <w:t xml:space="preserve">, the UE also determines </w:t>
      </w:r>
      <m:oMath>
        <m:sSub>
          <m:sSubPr>
            <m:ctrlPr>
              <w:rPr>
                <w:rFonts w:ascii="Cambria Math" w:hAnsi="Cambria Math"/>
                <w:i/>
                <w:color w:val="FF0000"/>
                <w:lang w:eastAsia="zh-CN"/>
              </w:rPr>
            </m:ctrlPr>
          </m:sSubPr>
          <m:e>
            <m:r>
              <w:rPr>
                <w:rFonts w:ascii="Cambria Math" w:hAnsi="Cambria Math"/>
                <w:color w:val="FF0000"/>
                <w:lang w:eastAsia="zh-CN"/>
              </w:rPr>
              <m:t>n</m:t>
            </m:r>
          </m:e>
          <m:sub>
            <m:r>
              <m:rPr>
                <m:nor/>
              </m:rPr>
              <w:rPr>
                <w:color w:val="FF0000"/>
                <w:lang w:eastAsia="zh-CN"/>
              </w:rPr>
              <m:t>HARQ-ACK</m:t>
            </m:r>
            <m:ctrlPr>
              <w:rPr>
                <w:rFonts w:ascii="Cambria Math" w:hAnsi="Cambria Math"/>
                <w:color w:val="FF0000"/>
                <w:lang w:eastAsia="zh-CN"/>
              </w:rPr>
            </m:ctrlPr>
          </m:sub>
        </m:sSub>
        <m:sSub>
          <m:sSubPr>
            <m:ctrlPr>
              <w:rPr>
                <w:rFonts w:ascii="Cambria Math" w:hAnsi="Cambria Math"/>
                <w:i/>
                <w:color w:val="FF0000"/>
                <w:lang w:eastAsia="zh-CN"/>
              </w:rPr>
            </m:ctrlPr>
          </m:sSubPr>
          <m:e>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m:rPr>
                    <m:nor/>
                  </m:rPr>
                  <w:rPr>
                    <w:color w:val="FF0000"/>
                    <w:lang w:eastAsia="zh-CN"/>
                  </w:rPr>
                  <m:t>HARQ-ACK,</m:t>
                </m:r>
                <m:r>
                  <m:rPr>
                    <m:nor/>
                  </m:rPr>
                  <w:rPr>
                    <w:color w:val="FF0000"/>
                    <w:lang w:val="en-US" w:eastAsia="zh-CN"/>
                  </w:rPr>
                  <m:t>T</m:t>
                </m:r>
                <m:r>
                  <m:rPr>
                    <m:nor/>
                  </m:rPr>
                  <w:rPr>
                    <w:color w:val="FF0000"/>
                    <w:lang w:eastAsia="zh-CN"/>
                  </w:rPr>
                  <m:t>B</m:t>
                </m:r>
                <m:ctrlPr>
                  <w:rPr>
                    <w:rFonts w:ascii="Cambria Math" w:hAnsi="Cambria Math"/>
                    <w:color w:val="FF0000"/>
                    <w:lang w:eastAsia="zh-CN"/>
                  </w:rPr>
                </m:ctrlPr>
              </m:sub>
            </m:sSub>
            <m:r>
              <w:rPr>
                <w:rFonts w:ascii="Cambria Math" w:hAnsi="Cambria Math"/>
                <w:color w:val="FF0000"/>
                <w:lang w:eastAsia="zh-CN"/>
              </w:rPr>
              <m:t>+n</m:t>
            </m:r>
          </m:e>
          <m:sub>
            <m:r>
              <m:rPr>
                <m:nor/>
              </m:rPr>
              <w:rPr>
                <w:color w:val="FF0000"/>
                <w:lang w:eastAsia="zh-CN"/>
              </w:rPr>
              <m:t>HARQ-ACK,</m:t>
            </m:r>
            <m:r>
              <m:rPr>
                <m:nor/>
              </m:rPr>
              <w:rPr>
                <w:rFonts w:ascii="Cambria Math"/>
                <w:color w:val="FF0000"/>
                <w:lang w:eastAsia="zh-CN"/>
              </w:rPr>
              <m:t>multi</m:t>
            </m:r>
            <m:ctrlPr>
              <w:rPr>
                <w:rFonts w:ascii="Cambria Math" w:hAnsi="Cambria Math"/>
                <w:color w:val="FF0000"/>
                <w:lang w:eastAsia="zh-CN"/>
              </w:rPr>
            </m:ctrlPr>
          </m:sub>
        </m:sSub>
      </m:oMath>
      <w:r w:rsidRPr="002D6F97">
        <w:rPr>
          <w:color w:val="FF0000"/>
          <w:lang w:val="en-US" w:eastAsia="zh-CN"/>
        </w:rPr>
        <w:t xml:space="preserve"> </w:t>
      </w:r>
      <w:r w:rsidRPr="002D6F97">
        <w:rPr>
          <w:color w:val="FF0000"/>
          <w:lang w:eastAsia="zh-CN"/>
        </w:rPr>
        <w:t xml:space="preserve">for obtaining a PUCCH transmission power, as described in clause 7.2.1, </w:t>
      </w:r>
      <w:r w:rsidRPr="002D6F97">
        <w:rPr>
          <w:color w:val="FF0000"/>
          <w:lang w:val="en-US" w:eastAsia="zh-CN"/>
        </w:rPr>
        <w:t xml:space="preserve">with </w:t>
      </w:r>
    </w:p>
    <w:p w14:paraId="4ADC723F" w14:textId="779A9585" w:rsidR="00F45233" w:rsidRPr="003B680C" w:rsidRDefault="00F45233" w:rsidP="003F51AE">
      <w:pPr>
        <w:pStyle w:val="EQ"/>
        <w:ind w:right="283" w:firstLine="142"/>
        <w:jc w:val="both"/>
        <w:rPr>
          <w:color w:val="FF0000"/>
          <w:lang w:eastAsia="zh-CN"/>
        </w:rPr>
      </w:pPr>
      <w:r>
        <w:rPr>
          <w:lang w:eastAsia="zh-CN"/>
        </w:rPr>
        <w:tab/>
      </w:r>
      <m:oMath>
        <m:sSub>
          <m:sSubPr>
            <m:ctrlPr>
              <w:rPr>
                <w:rFonts w:ascii="Cambria Math" w:hAnsi="Cambria Math"/>
                <w:i/>
                <w:color w:val="FF0000"/>
                <w:lang w:eastAsia="zh-CN"/>
              </w:rPr>
            </m:ctrlPr>
          </m:sSubPr>
          <m:e>
            <m:r>
              <w:rPr>
                <w:rFonts w:ascii="Cambria Math" w:hAnsi="Cambria Math"/>
                <w:color w:val="FF0000"/>
                <w:lang w:eastAsia="zh-CN"/>
              </w:rPr>
              <m:t>n</m:t>
            </m:r>
          </m:e>
          <m:sub>
            <m:r>
              <m:rPr>
                <m:nor/>
              </m:rPr>
              <w:rPr>
                <w:color w:val="FF0000"/>
                <w:lang w:eastAsia="zh-CN"/>
              </w:rPr>
              <m:t>HARQ-ACK,multi</m:t>
            </m:r>
            <m:ctrlPr>
              <w:rPr>
                <w:rFonts w:ascii="Cambria Math" w:hAnsi="Cambria Math"/>
                <w:color w:val="FF0000"/>
                <w:lang w:eastAsia="zh-CN"/>
              </w:rPr>
            </m:ctrlPr>
          </m:sub>
        </m:sSub>
        <m:r>
          <w:rPr>
            <w:rFonts w:ascii="Cambria Math" w:hAnsi="Cambria Math"/>
            <w:color w:val="FF0000"/>
            <w:lang w:eastAsia="zh-CN"/>
          </w:rPr>
          <m:t>=</m:t>
        </m:r>
        <m:d>
          <m:dPr>
            <m:ctrlPr>
              <w:rPr>
                <w:rFonts w:ascii="Cambria Math" w:hAnsi="Cambria Math"/>
                <w:i/>
                <w:color w:val="FF0000"/>
                <w:lang w:eastAsia="zh-CN"/>
              </w:rPr>
            </m:ctrlPr>
          </m:dPr>
          <m:e>
            <m:d>
              <m:dPr>
                <m:ctrlPr>
                  <w:rPr>
                    <w:rFonts w:ascii="Cambria Math" w:hAnsi="Cambria Math"/>
                    <w:i/>
                    <w:color w:val="FF0000"/>
                    <w:lang w:eastAsia="zh-CN"/>
                  </w:rPr>
                </m:ctrlPr>
              </m:dPr>
              <m:e>
                <m:sSubSup>
                  <m:sSubSupPr>
                    <m:ctrlPr>
                      <w:rPr>
                        <w:rFonts w:ascii="Cambria Math" w:hAnsi="Cambria Math"/>
                        <w:i/>
                        <w:color w:val="FF0000"/>
                        <w:lang w:eastAsia="zh-CN"/>
                      </w:rPr>
                    </m:ctrlPr>
                  </m:sSubSupPr>
                  <m:e>
                    <m:r>
                      <w:rPr>
                        <w:rFonts w:ascii="Cambria Math" w:hAnsi="Cambria Math"/>
                        <w:color w:val="FF0000"/>
                        <w:lang w:eastAsia="zh-CN"/>
                      </w:rPr>
                      <m:t>V</m:t>
                    </m:r>
                  </m:e>
                  <m:sub>
                    <m:r>
                      <m:rPr>
                        <m:nor/>
                      </m:rPr>
                      <w:rPr>
                        <w:color w:val="FF0000"/>
                        <w:lang w:eastAsia="zh-CN"/>
                      </w:rPr>
                      <m:t>DAI</m:t>
                    </m:r>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m</m:t>
                        </m:r>
                      </m:e>
                      <m:sub>
                        <m:r>
                          <m:rPr>
                            <m:nor/>
                          </m:rPr>
                          <w:rPr>
                            <w:color w:val="FF0000"/>
                            <w:lang w:eastAsia="zh-CN"/>
                          </w:rPr>
                          <m:t>last</m:t>
                        </m:r>
                      </m:sub>
                    </m:sSub>
                    <m:ctrlPr>
                      <w:rPr>
                        <w:rFonts w:ascii="Cambria Math" w:hAnsi="Cambria Math"/>
                        <w:color w:val="FF0000"/>
                        <w:lang w:eastAsia="zh-CN"/>
                      </w:rPr>
                    </m:ctrlPr>
                  </m:sub>
                  <m:sup>
                    <m:r>
                      <m:rPr>
                        <m:nor/>
                      </m:rPr>
                      <w:rPr>
                        <w:color w:val="FF0000"/>
                        <w:lang w:eastAsia="zh-CN"/>
                      </w:rPr>
                      <m:t>DL</m:t>
                    </m:r>
                    <m:ctrlPr>
                      <w:rPr>
                        <w:rFonts w:ascii="Cambria Math" w:hAnsi="Cambria Math"/>
                        <w:color w:val="FF0000"/>
                        <w:lang w:eastAsia="zh-CN"/>
                      </w:rPr>
                    </m:ctrlPr>
                  </m:sup>
                </m:sSubSup>
                <m:r>
                  <w:rPr>
                    <w:rFonts w:ascii="Cambria Math" w:hAnsi="Cambria Math"/>
                    <w:color w:val="FF0000"/>
                    <w:lang w:eastAsia="zh-CN"/>
                  </w:rPr>
                  <m:t>-</m:t>
                </m:r>
                <m:nary>
                  <m:naryPr>
                    <m:chr m:val="∑"/>
                    <m:ctrlPr>
                      <w:rPr>
                        <w:rFonts w:ascii="Cambria Math" w:hAnsi="Cambria Math"/>
                        <w:i/>
                        <w:color w:val="FF0000"/>
                        <w:lang w:eastAsia="zh-CN"/>
                      </w:rPr>
                    </m:ctrlPr>
                  </m:naryPr>
                  <m:sub>
                    <m:r>
                      <w:rPr>
                        <w:rFonts w:ascii="Cambria Math" w:hAnsi="Cambria Math"/>
                        <w:color w:val="FF0000"/>
                        <w:lang w:eastAsia="zh-CN"/>
                      </w:rPr>
                      <m:t>c=0</m:t>
                    </m:r>
                  </m:sub>
                  <m:sup>
                    <m:sSubSup>
                      <m:sSubSupPr>
                        <m:ctrlPr>
                          <w:rPr>
                            <w:rFonts w:ascii="Cambria Math" w:hAnsi="Cambria Math"/>
                            <w:i/>
                            <w:color w:val="FF0000"/>
                            <w:lang w:eastAsia="zh-CN"/>
                          </w:rPr>
                        </m:ctrlPr>
                      </m:sSubSupPr>
                      <m:e>
                        <m:r>
                          <w:rPr>
                            <w:rFonts w:ascii="Cambria Math" w:hAnsi="Cambria Math"/>
                            <w:color w:val="FF0000"/>
                            <w:lang w:eastAsia="zh-CN"/>
                          </w:rPr>
                          <m:t>N</m:t>
                        </m:r>
                      </m:e>
                      <m:sub>
                        <m:r>
                          <m:rPr>
                            <m:nor/>
                          </m:rPr>
                          <w:rPr>
                            <w:color w:val="FF0000"/>
                            <w:lang w:eastAsia="zh-CN"/>
                          </w:rPr>
                          <m:t>cells</m:t>
                        </m:r>
                        <m:ctrlPr>
                          <w:rPr>
                            <w:rFonts w:ascii="Cambria Math" w:hAnsi="Cambria Math"/>
                            <w:color w:val="FF0000"/>
                            <w:lang w:eastAsia="zh-CN"/>
                          </w:rPr>
                        </m:ctrlPr>
                      </m:sub>
                      <m:sup>
                        <m:r>
                          <m:rPr>
                            <m:nor/>
                          </m:rPr>
                          <w:rPr>
                            <w:color w:val="FF0000"/>
                            <w:lang w:eastAsia="zh-CN"/>
                          </w:rPr>
                          <m:t>DL</m:t>
                        </m:r>
                        <m:r>
                          <m:rPr>
                            <m:nor/>
                          </m:rPr>
                          <w:rPr>
                            <w:rFonts w:ascii="Cambria Math"/>
                            <w:color w:val="FF0000"/>
                            <w:lang w:eastAsia="zh-CN"/>
                          </w:rPr>
                          <m:t xml:space="preserve"> </m:t>
                        </m:r>
                        <m:ctrlPr>
                          <w:rPr>
                            <w:rFonts w:ascii="Cambria Math" w:hAnsi="Cambria Math"/>
                            <w:color w:val="FF0000"/>
                            <w:lang w:eastAsia="zh-CN"/>
                          </w:rPr>
                        </m:ctrlPr>
                      </m:sup>
                    </m:sSubSup>
                    <m:r>
                      <w:rPr>
                        <w:rFonts w:ascii="Cambria Math" w:hAnsi="Cambria Math"/>
                        <w:color w:val="FF0000"/>
                        <w:lang w:eastAsia="zh-CN"/>
                      </w:rPr>
                      <m:t>-1</m:t>
                    </m:r>
                  </m:sup>
                  <m:e>
                    <m:sSubSup>
                      <m:sSubSupPr>
                        <m:ctrlPr>
                          <w:rPr>
                            <w:rFonts w:ascii="Cambria Math" w:hAnsi="Cambria Math"/>
                            <w:i/>
                            <w:color w:val="FF0000"/>
                            <w:lang w:eastAsia="zh-CN"/>
                          </w:rPr>
                        </m:ctrlPr>
                      </m:sSubSupPr>
                      <m:e>
                        <m:r>
                          <w:rPr>
                            <w:rFonts w:ascii="Cambria Math" w:hAnsi="Cambria Math"/>
                            <w:color w:val="FF0000"/>
                            <w:lang w:eastAsia="zh-CN"/>
                          </w:rPr>
                          <m:t>U</m:t>
                        </m:r>
                      </m:e>
                      <m:sub>
                        <m:r>
                          <m:rPr>
                            <m:nor/>
                          </m:rPr>
                          <w:rPr>
                            <w:color w:val="FF0000"/>
                            <w:lang w:eastAsia="zh-CN"/>
                          </w:rPr>
                          <m:t>DAI,</m:t>
                        </m:r>
                        <m:r>
                          <w:rPr>
                            <w:rFonts w:ascii="Cambria Math" w:hAnsi="Cambria Math"/>
                            <w:color w:val="FF0000"/>
                            <w:lang w:eastAsia="zh-CN"/>
                          </w:rPr>
                          <m:t>c</m:t>
                        </m:r>
                        <m:ctrlPr>
                          <w:rPr>
                            <w:rFonts w:ascii="Cambria Math" w:hAnsi="Cambria Math"/>
                            <w:color w:val="FF0000"/>
                            <w:lang w:eastAsia="zh-CN"/>
                          </w:rPr>
                        </m:ctrlPr>
                      </m:sub>
                      <m:sup>
                        <m:r>
                          <w:rPr>
                            <w:rFonts w:ascii="Cambria Math" w:hAnsi="Cambria Math"/>
                            <w:color w:val="FF0000"/>
                            <w:lang w:eastAsia="zh-CN"/>
                          </w:rPr>
                          <m:t>multi</m:t>
                        </m:r>
                        <m:ctrlPr>
                          <w:rPr>
                            <w:rFonts w:ascii="Cambria Math" w:hAnsi="Cambria Math"/>
                            <w:color w:val="FF0000"/>
                            <w:lang w:eastAsia="zh-CN"/>
                          </w:rPr>
                        </m:ctrlPr>
                      </m:sup>
                    </m:sSubSup>
                  </m:e>
                </m:nary>
              </m:e>
            </m:d>
            <m:func>
              <m:funcPr>
                <m:ctrlPr>
                  <w:rPr>
                    <w:rFonts w:ascii="Cambria Math" w:hAnsi="Cambria Math"/>
                    <w:i/>
                    <w:color w:val="FF0000"/>
                    <w:lang w:eastAsia="zh-CN"/>
                  </w:rPr>
                </m:ctrlPr>
              </m:funcPr>
              <m:fName>
                <m:r>
                  <w:rPr>
                    <w:rFonts w:ascii="Cambria Math" w:hAnsi="Cambria Math"/>
                    <w:color w:val="FF0000"/>
                    <w:lang w:eastAsia="zh-CN"/>
                  </w:rPr>
                  <m:t>mod</m:t>
                </m:r>
              </m:fName>
              <m:e>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e>
                </m:d>
              </m:e>
            </m:func>
          </m:e>
        </m:d>
        <m:sSubSup>
          <m:sSubSupPr>
            <m:ctrlPr>
              <w:rPr>
                <w:rFonts w:ascii="Cambria Math" w:hAnsi="Cambria Math"/>
                <w:i/>
                <w:color w:val="FF0000"/>
                <w:lang w:eastAsia="zh-CN"/>
              </w:rPr>
            </m:ctrlPr>
          </m:sSubSupPr>
          <m:e>
            <m:r>
              <w:rPr>
                <w:rFonts w:ascii="Cambria Math" w:hAnsi="Cambria Math"/>
                <w:color w:val="FF0000"/>
                <w:lang w:eastAsia="zh-CN"/>
              </w:rPr>
              <m:t>N</m:t>
            </m:r>
          </m:e>
          <m:sub>
            <m:r>
              <m:rPr>
                <m:nor/>
              </m:rPr>
              <w:rPr>
                <w:color w:val="FF0000"/>
                <w:lang w:eastAsia="zh-CN"/>
              </w:rPr>
              <m:t>HARQ</m:t>
            </m:r>
            <m:r>
              <m:rPr>
                <m:sty m:val="p"/>
              </m:rPr>
              <w:rPr>
                <w:rFonts w:ascii="Cambria Math" w:hAnsi="Cambria Math"/>
                <w:color w:val="FF0000"/>
                <w:lang w:eastAsia="zh-CN"/>
              </w:rPr>
              <m:t>-</m:t>
            </m:r>
            <m:r>
              <m:rPr>
                <m:nor/>
              </m:rPr>
              <w:rPr>
                <w:color w:val="FF0000"/>
                <w:lang w:eastAsia="zh-CN"/>
              </w:rPr>
              <m:t>ACK</m:t>
            </m:r>
            <m:ctrlPr>
              <w:rPr>
                <w:rFonts w:ascii="Cambria Math" w:hAnsi="Cambria Math"/>
                <w:color w:val="FF0000"/>
                <w:lang w:eastAsia="zh-CN"/>
              </w:rPr>
            </m:ctrlPr>
          </m:sub>
          <m:sup>
            <m:r>
              <m:rPr>
                <m:nor/>
              </m:rPr>
              <w:rPr>
                <w:color w:val="FF0000"/>
                <w:lang w:eastAsia="zh-CN"/>
              </w:rPr>
              <m:t>max</m:t>
            </m:r>
            <m:ctrlPr>
              <w:rPr>
                <w:rFonts w:ascii="Cambria Math" w:hAnsi="Cambria Math"/>
                <w:color w:val="FF0000"/>
                <w:lang w:eastAsia="zh-CN"/>
              </w:rPr>
            </m:ctrlPr>
          </m:sup>
        </m:sSubSup>
        <m:r>
          <w:rPr>
            <w:rFonts w:ascii="Cambria Math" w:hAnsi="Cambria Math"/>
            <w:color w:val="FF0000"/>
            <w:lang w:eastAsia="zh-CN"/>
          </w:rPr>
          <m:t>+</m:t>
        </m:r>
        <m:nary>
          <m:naryPr>
            <m:chr m:val="∑"/>
            <m:ctrlPr>
              <w:rPr>
                <w:rFonts w:ascii="Cambria Math" w:hAnsi="Cambria Math"/>
                <w:i/>
                <w:color w:val="FF0000"/>
                <w:lang w:eastAsia="zh-CN"/>
              </w:rPr>
            </m:ctrlPr>
          </m:naryPr>
          <m:sub>
            <m:r>
              <w:rPr>
                <w:rFonts w:ascii="Cambria Math" w:hAnsi="Cambria Math"/>
                <w:color w:val="FF0000"/>
                <w:lang w:eastAsia="zh-CN"/>
              </w:rPr>
              <m:t>c=0</m:t>
            </m:r>
          </m:sub>
          <m:sup>
            <m:sSubSup>
              <m:sSubSupPr>
                <m:ctrlPr>
                  <w:rPr>
                    <w:rFonts w:ascii="Cambria Math" w:hAnsi="Cambria Math"/>
                    <w:i/>
                    <w:color w:val="FF0000"/>
                    <w:lang w:eastAsia="zh-CN"/>
                  </w:rPr>
                </m:ctrlPr>
              </m:sSubSupPr>
              <m:e>
                <m:r>
                  <w:rPr>
                    <w:rFonts w:ascii="Cambria Math" w:hAnsi="Cambria Math"/>
                    <w:color w:val="FF0000"/>
                    <w:lang w:eastAsia="zh-CN"/>
                  </w:rPr>
                  <m:t>N</m:t>
                </m:r>
              </m:e>
              <m:sub>
                <m:r>
                  <m:rPr>
                    <m:nor/>
                  </m:rPr>
                  <w:rPr>
                    <w:color w:val="FF0000"/>
                    <w:lang w:eastAsia="zh-CN"/>
                  </w:rPr>
                  <m:t>cells</m:t>
                </m:r>
                <m:ctrlPr>
                  <w:rPr>
                    <w:rFonts w:ascii="Cambria Math" w:hAnsi="Cambria Math"/>
                    <w:color w:val="FF0000"/>
                    <w:lang w:eastAsia="zh-CN"/>
                  </w:rPr>
                </m:ctrlPr>
              </m:sub>
              <m:sup>
                <m:r>
                  <m:rPr>
                    <m:nor/>
                  </m:rPr>
                  <w:rPr>
                    <w:color w:val="FF0000"/>
                    <w:lang w:eastAsia="zh-CN"/>
                  </w:rPr>
                  <m:t>DL</m:t>
                </m:r>
                <m:ctrlPr>
                  <w:rPr>
                    <w:rFonts w:ascii="Cambria Math" w:hAnsi="Cambria Math"/>
                    <w:color w:val="FF0000"/>
                    <w:lang w:eastAsia="zh-CN"/>
                  </w:rPr>
                </m:ctrlPr>
              </m:sup>
            </m:sSubSup>
            <m:r>
              <w:rPr>
                <w:rFonts w:ascii="Cambria Math" w:hAnsi="Cambria Math"/>
                <w:color w:val="FF0000"/>
                <w:lang w:eastAsia="zh-CN"/>
              </w:rPr>
              <m:t>-1</m:t>
            </m:r>
          </m:sup>
          <m:e>
            <m:nary>
              <m:naryPr>
                <m:chr m:val="∑"/>
                <m:ctrlPr>
                  <w:rPr>
                    <w:rFonts w:ascii="Cambria Math" w:hAnsi="Cambria Math"/>
                    <w:i/>
                    <w:color w:val="FF0000"/>
                    <w:lang w:eastAsia="zh-CN"/>
                  </w:rPr>
                </m:ctrlPr>
              </m:naryPr>
              <m:sub>
                <m:r>
                  <w:rPr>
                    <w:rFonts w:ascii="Cambria Math" w:hAnsi="Cambria Math"/>
                    <w:color w:val="FF0000"/>
                    <w:lang w:eastAsia="zh-CN"/>
                  </w:rPr>
                  <m:t>m=0</m:t>
                </m:r>
              </m:sub>
              <m:sup>
                <m:r>
                  <w:rPr>
                    <w:rFonts w:ascii="Cambria Math" w:hAnsi="Cambria Math"/>
                    <w:color w:val="FF0000"/>
                    <w:lang w:eastAsia="zh-CN"/>
                  </w:rPr>
                  <m:t>M-1</m:t>
                </m:r>
              </m:sup>
              <m:e>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m,c</m:t>
                    </m:r>
                  </m:sub>
                  <m:sup>
                    <m:r>
                      <m:rPr>
                        <m:nor/>
                      </m:rPr>
                      <w:rPr>
                        <w:color w:val="FF0000"/>
                        <w:lang w:eastAsia="zh-CN"/>
                      </w:rPr>
                      <m:t>received,</m:t>
                    </m:r>
                    <m:r>
                      <m:rPr>
                        <m:nor/>
                      </m:rPr>
                      <w:rPr>
                        <w:rFonts w:ascii="Cambria Math"/>
                        <w:color w:val="FF0000"/>
                        <w:lang w:eastAsia="zh-CN"/>
                      </w:rPr>
                      <m:t>multi</m:t>
                    </m:r>
                    <m:ctrlPr>
                      <w:rPr>
                        <w:rFonts w:ascii="Cambria Math" w:hAnsi="Cambria Math"/>
                        <w:color w:val="FF0000"/>
                        <w:lang w:eastAsia="zh-CN"/>
                      </w:rPr>
                    </m:ctrlPr>
                  </m:sup>
                </m:sSubSup>
              </m:e>
            </m:nary>
          </m:e>
        </m:nary>
      </m:oMath>
    </w:p>
    <w:p w14:paraId="0617A6DE" w14:textId="77777777" w:rsidR="00F45233" w:rsidRPr="003B680C" w:rsidRDefault="00F45233" w:rsidP="003F51AE">
      <w:pPr>
        <w:pStyle w:val="B1"/>
        <w:ind w:left="284" w:right="283" w:firstLine="142"/>
        <w:jc w:val="both"/>
        <w:rPr>
          <w:rFonts w:cs="Arial"/>
          <w:color w:val="FF0000"/>
          <w:lang w:val="en-US" w:eastAsia="zh-CN"/>
        </w:rPr>
      </w:pPr>
      <w:r w:rsidRPr="003B680C">
        <w:rPr>
          <w:rFonts w:cs="Arial"/>
          <w:color w:val="FF0000"/>
          <w:lang w:val="en-US" w:eastAsia="zh-CN"/>
        </w:rPr>
        <w:t>where</w:t>
      </w:r>
    </w:p>
    <w:p w14:paraId="54694D2B" w14:textId="2A3C8424" w:rsidR="00F45233" w:rsidRPr="003B680C" w:rsidRDefault="00F45233" w:rsidP="003F51AE">
      <w:pPr>
        <w:pStyle w:val="B2"/>
        <w:ind w:right="283" w:firstLine="142"/>
        <w:jc w:val="both"/>
        <w:rPr>
          <w:color w:val="FF0000"/>
        </w:rPr>
      </w:pPr>
      <w:r w:rsidRPr="003B680C">
        <w:rPr>
          <w:rFonts w:cs="Arial"/>
          <w:color w:val="FF0000"/>
          <w:lang w:eastAsia="zh-CN"/>
        </w:rPr>
        <w:t>-</w:t>
      </w:r>
      <w:r w:rsidRPr="003B680C">
        <w:rPr>
          <w:rFonts w:cs="Arial"/>
          <w:color w:val="FF0000"/>
          <w:lang w:eastAsia="zh-CN"/>
        </w:rPr>
        <w:tab/>
        <w:t xml:space="preserve">if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cells</m:t>
            </m:r>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r>
          <w:rPr>
            <w:rFonts w:ascii="Cambria Math" w:hAnsi="Cambria Math"/>
            <w:color w:val="FF0000"/>
          </w:rPr>
          <m:t>=1</m:t>
        </m:r>
      </m:oMath>
      <w:r w:rsidRPr="003B680C">
        <w:rPr>
          <w:color w:val="FF0000"/>
        </w:rPr>
        <w:t xml:space="preserve">, </w:t>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oMath>
      <w:r w:rsidRPr="003B680C">
        <w:rPr>
          <w:rFonts w:cs="Arial"/>
          <w:color w:val="FF0000"/>
          <w:lang w:eastAsia="zh-CN"/>
        </w:rPr>
        <w:t xml:space="preserve"> is the value </w:t>
      </w:r>
      <w:r w:rsidRPr="003B680C">
        <w:rPr>
          <w:rFonts w:cs="Arial" w:hint="eastAsia"/>
          <w:color w:val="FF0000"/>
          <w:lang w:eastAsia="zh-CN"/>
        </w:rPr>
        <w:t xml:space="preserve">of the counter DAI in </w:t>
      </w:r>
      <w:r w:rsidRPr="003B680C">
        <w:rPr>
          <w:rFonts w:cs="Arial"/>
          <w:color w:val="FF0000"/>
          <w:lang w:eastAsia="zh-CN"/>
        </w:rPr>
        <w:t>the last</w:t>
      </w:r>
      <w:r w:rsidRPr="003B680C">
        <w:rPr>
          <w:color w:val="FF0000"/>
          <w:lang w:eastAsia="zh-CN"/>
        </w:rPr>
        <w:t xml:space="preserve"> DCI format</w:t>
      </w:r>
      <w:r w:rsidRPr="003B680C">
        <w:rPr>
          <w:rFonts w:cs="Arial"/>
          <w:color w:val="FF0000"/>
          <w:lang w:eastAsia="zh-CN"/>
        </w:rPr>
        <w:t xml:space="preserve"> </w:t>
      </w:r>
      <w:r w:rsidRPr="003B680C">
        <w:rPr>
          <w:rFonts w:hint="eastAsia"/>
          <w:color w:val="FF0000"/>
          <w:lang w:eastAsia="zh-CN"/>
        </w:rPr>
        <w:t>scheduling</w:t>
      </w:r>
      <w:r w:rsidRPr="003B680C">
        <w:rPr>
          <w:color w:val="FF0000"/>
          <w:lang w:eastAsia="zh-CN"/>
        </w:rPr>
        <w:t xml:space="preserve"> more than one </w:t>
      </w:r>
      <w:r w:rsidRPr="003B680C">
        <w:rPr>
          <w:rFonts w:hint="eastAsia"/>
          <w:color w:val="FF0000"/>
          <w:lang w:eastAsia="zh-CN"/>
        </w:rPr>
        <w:t xml:space="preserve">PDSCH </w:t>
      </w:r>
      <w:r w:rsidRPr="003B680C">
        <w:rPr>
          <w:color w:val="FF0000"/>
          <w:lang w:eastAsia="zh-CN"/>
        </w:rPr>
        <w:t>recept</w:t>
      </w:r>
      <w:r w:rsidRPr="003B680C">
        <w:rPr>
          <w:rFonts w:hint="eastAsia"/>
          <w:color w:val="FF0000"/>
          <w:lang w:eastAsia="zh-CN"/>
        </w:rPr>
        <w:t xml:space="preserve">ion </w:t>
      </w:r>
      <w:r w:rsidRPr="003B680C">
        <w:rPr>
          <w:color w:val="FF0000"/>
          <w:lang w:eastAsia="zh-CN"/>
        </w:rPr>
        <w:t>that the UE detects with</w:t>
      </w:r>
      <w:r w:rsidRPr="003B680C">
        <w:rPr>
          <w:rFonts w:hint="eastAsia"/>
          <w:color w:val="FF0000"/>
          <w:lang w:eastAsia="zh-CN"/>
        </w:rPr>
        <w:t xml:space="preserve">in </w:t>
      </w:r>
      <w:r w:rsidRPr="003B680C">
        <w:rPr>
          <w:color w:val="FF0000"/>
          <w:lang w:eastAsia="zh-CN"/>
        </w:rPr>
        <w:t xml:space="preserve">the </w:t>
      </w:r>
      <m:oMath>
        <m:r>
          <w:rPr>
            <w:rFonts w:ascii="Cambria Math" w:hAnsi="Cambria Math"/>
            <w:color w:val="FF0000"/>
          </w:rPr>
          <m:t>M</m:t>
        </m:r>
      </m:oMath>
      <w:r w:rsidRPr="003B680C">
        <w:rPr>
          <w:color w:val="FF0000"/>
        </w:rPr>
        <w:t xml:space="preserve"> </w:t>
      </w:r>
      <w:r w:rsidRPr="003B680C">
        <w:rPr>
          <w:color w:val="FF0000"/>
          <w:lang w:eastAsia="zh-CN"/>
        </w:rPr>
        <w:t>PDCCH monitoring occasions</w:t>
      </w:r>
      <w:r w:rsidRPr="003B680C">
        <w:rPr>
          <w:color w:val="FF0000"/>
        </w:rPr>
        <w:t xml:space="preserve"> </w:t>
      </w:r>
    </w:p>
    <w:p w14:paraId="66C23F23" w14:textId="5DE21D17" w:rsidR="00F45233" w:rsidRPr="003B680C" w:rsidRDefault="00F45233" w:rsidP="003F51AE">
      <w:pPr>
        <w:pStyle w:val="B2"/>
        <w:ind w:right="283" w:firstLine="142"/>
        <w:jc w:val="both"/>
        <w:rPr>
          <w:color w:val="FF0000"/>
          <w:lang w:val="en-US"/>
        </w:rPr>
      </w:pPr>
      <w:r w:rsidRPr="003B680C">
        <w:rPr>
          <w:rFonts w:cs="Arial"/>
          <w:color w:val="FF0000"/>
          <w:lang w:eastAsia="zh-CN"/>
        </w:rPr>
        <w:t>-</w:t>
      </w:r>
      <w:r w:rsidRPr="003B680C">
        <w:rPr>
          <w:rFonts w:cs="Arial"/>
          <w:color w:val="FF0000"/>
          <w:lang w:eastAsia="zh-CN"/>
        </w:rPr>
        <w:tab/>
        <w:t xml:space="preserve">if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cells</m:t>
            </m:r>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r>
          <w:rPr>
            <w:rFonts w:ascii="Cambria Math" w:hAnsi="Cambria Math"/>
            <w:color w:val="FF0000"/>
          </w:rPr>
          <m:t>&gt;1</m:t>
        </m:r>
      </m:oMath>
      <w:r w:rsidRPr="003B680C">
        <w:rPr>
          <w:color w:val="FF0000"/>
        </w:rPr>
        <w:t xml:space="preserve">, </w:t>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oMath>
      <w:r w:rsidRPr="003B680C">
        <w:rPr>
          <w:rFonts w:cs="Arial"/>
          <w:color w:val="FF0000"/>
          <w:lang w:eastAsia="zh-CN"/>
        </w:rPr>
        <w:t xml:space="preserve"> is the value </w:t>
      </w:r>
      <w:r w:rsidRPr="003B680C">
        <w:rPr>
          <w:rFonts w:cs="Arial" w:hint="eastAsia"/>
          <w:color w:val="FF0000"/>
          <w:lang w:eastAsia="zh-CN"/>
        </w:rPr>
        <w:t xml:space="preserve">of the total DAI in </w:t>
      </w:r>
      <w:r w:rsidRPr="003B680C">
        <w:rPr>
          <w:rFonts w:cs="Arial"/>
          <w:color w:val="FF0000"/>
          <w:lang w:eastAsia="zh-CN"/>
        </w:rPr>
        <w:t>the last</w:t>
      </w:r>
      <w:r w:rsidRPr="003B680C">
        <w:rPr>
          <w:color w:val="FF0000"/>
          <w:lang w:eastAsia="zh-CN"/>
        </w:rPr>
        <w:t xml:space="preserve"> DCI format</w:t>
      </w:r>
      <w:r w:rsidRPr="003B680C">
        <w:rPr>
          <w:rFonts w:cs="Arial"/>
          <w:color w:val="FF0000"/>
          <w:lang w:eastAsia="zh-CN"/>
        </w:rPr>
        <w:t xml:space="preserve"> </w:t>
      </w:r>
      <w:r w:rsidRPr="003B680C">
        <w:rPr>
          <w:rFonts w:hint="eastAsia"/>
          <w:color w:val="FF0000"/>
          <w:lang w:eastAsia="zh-CN"/>
        </w:rPr>
        <w:t xml:space="preserve">scheduling </w:t>
      </w:r>
      <w:r w:rsidRPr="003B680C">
        <w:rPr>
          <w:color w:val="FF0000"/>
          <w:lang w:eastAsia="zh-CN"/>
        </w:rPr>
        <w:t xml:space="preserve">more than one </w:t>
      </w:r>
      <w:r w:rsidRPr="003B680C">
        <w:rPr>
          <w:rFonts w:hint="eastAsia"/>
          <w:color w:val="FF0000"/>
          <w:lang w:eastAsia="zh-CN"/>
        </w:rPr>
        <w:t xml:space="preserve">PDSCH </w:t>
      </w:r>
      <w:r w:rsidRPr="003B680C">
        <w:rPr>
          <w:color w:val="FF0000"/>
          <w:lang w:eastAsia="zh-CN"/>
        </w:rPr>
        <w:t>recept</w:t>
      </w:r>
      <w:r w:rsidRPr="003B680C">
        <w:rPr>
          <w:rFonts w:hint="eastAsia"/>
          <w:color w:val="FF0000"/>
          <w:lang w:eastAsia="zh-CN"/>
        </w:rPr>
        <w:t xml:space="preserve">ion for </w:t>
      </w:r>
      <w:r w:rsidRPr="003B680C">
        <w:rPr>
          <w:color w:val="FF0000"/>
          <w:lang w:eastAsia="zh-CN"/>
        </w:rPr>
        <w:t xml:space="preserve">any serving </w:t>
      </w:r>
      <w:r w:rsidRPr="003B680C">
        <w:rPr>
          <w:rFonts w:hint="eastAsia"/>
          <w:color w:val="FF0000"/>
          <w:lang w:eastAsia="zh-CN"/>
        </w:rPr>
        <w:t xml:space="preserve">cell </w:t>
      </w:r>
      <m:oMath>
        <m:r>
          <w:rPr>
            <w:rFonts w:ascii="Cambria Math" w:hAnsi="Cambria Math"/>
            <w:color w:val="FF0000"/>
          </w:rPr>
          <m:t>c</m:t>
        </m:r>
      </m:oMath>
      <w:r w:rsidRPr="003B680C">
        <w:rPr>
          <w:rFonts w:hint="eastAsia"/>
          <w:color w:val="FF0000"/>
          <w:lang w:eastAsia="zh-CN"/>
        </w:rPr>
        <w:t xml:space="preserve"> </w:t>
      </w:r>
      <w:r w:rsidRPr="003B680C">
        <w:rPr>
          <w:color w:val="FF0000"/>
          <w:lang w:eastAsia="zh-CN"/>
        </w:rPr>
        <w:t>that the UE detects with</w:t>
      </w:r>
      <w:r w:rsidRPr="003B680C">
        <w:rPr>
          <w:rFonts w:hint="eastAsia"/>
          <w:color w:val="FF0000"/>
          <w:lang w:eastAsia="zh-CN"/>
        </w:rPr>
        <w:t xml:space="preserve">in </w:t>
      </w:r>
      <w:r w:rsidRPr="003B680C">
        <w:rPr>
          <w:color w:val="FF0000"/>
          <w:lang w:eastAsia="zh-CN"/>
        </w:rPr>
        <w:t xml:space="preserve">the </w:t>
      </w:r>
      <m:oMath>
        <m:r>
          <w:rPr>
            <w:rFonts w:ascii="Cambria Math" w:hAnsi="Cambria Math"/>
            <w:color w:val="FF0000"/>
          </w:rPr>
          <m:t>M</m:t>
        </m:r>
      </m:oMath>
      <w:r w:rsidRPr="003B680C">
        <w:rPr>
          <w:color w:val="FF0000"/>
        </w:rPr>
        <w:t xml:space="preserve"> </w:t>
      </w:r>
      <w:r w:rsidRPr="003B680C">
        <w:rPr>
          <w:color w:val="FF0000"/>
          <w:lang w:eastAsia="zh-CN"/>
        </w:rPr>
        <w:t>PDCCH monitoring occasions</w:t>
      </w:r>
    </w:p>
    <w:p w14:paraId="44FD1DB9" w14:textId="77777777" w:rsidR="00F45233" w:rsidRPr="003B680C" w:rsidRDefault="00F45233" w:rsidP="003F51AE">
      <w:pPr>
        <w:pStyle w:val="B2"/>
        <w:ind w:right="283" w:firstLine="142"/>
        <w:jc w:val="both"/>
        <w:rPr>
          <w:color w:val="FF0000"/>
        </w:rPr>
      </w:pPr>
      <w:r w:rsidRPr="003B680C">
        <w:rPr>
          <w:rFonts w:cs="Arial"/>
          <w:color w:val="FF0000"/>
          <w:lang w:eastAsia="zh-CN"/>
        </w:rPr>
        <w:t>-</w:t>
      </w:r>
      <w:r w:rsidRPr="003B680C">
        <w:rPr>
          <w:rFonts w:cs="Arial"/>
          <w:color w:val="FF0000"/>
          <w:lang w:eastAsia="zh-CN"/>
        </w:rPr>
        <w:tab/>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r>
          <w:rPr>
            <w:rFonts w:ascii="Cambria Math" w:hAnsi="Cambria Math"/>
            <w:color w:val="FF0000"/>
          </w:rPr>
          <m:t>=0</m:t>
        </m:r>
      </m:oMath>
      <w:r w:rsidRPr="003B680C">
        <w:rPr>
          <w:color w:val="FF0000"/>
        </w:rPr>
        <w:t xml:space="preserve">, </w:t>
      </w:r>
      <w:r w:rsidRPr="003B680C">
        <w:rPr>
          <w:rFonts w:cs="Arial"/>
          <w:color w:val="FF0000"/>
          <w:lang w:val="en-US" w:eastAsia="zh-CN"/>
        </w:rPr>
        <w:t xml:space="preserve">if the UE does not detect any </w:t>
      </w:r>
      <w:r w:rsidRPr="003B680C">
        <w:rPr>
          <w:color w:val="FF0000"/>
          <w:lang w:val="en-US" w:eastAsia="zh-CN"/>
        </w:rPr>
        <w:t>DCI format</w:t>
      </w:r>
      <w:r w:rsidRPr="003B680C">
        <w:rPr>
          <w:rFonts w:cs="Arial"/>
          <w:color w:val="FF0000"/>
          <w:lang w:eastAsia="zh-CN"/>
        </w:rPr>
        <w:t xml:space="preserve"> </w:t>
      </w:r>
      <w:r w:rsidRPr="003B680C">
        <w:rPr>
          <w:rFonts w:hint="eastAsia"/>
          <w:color w:val="FF0000"/>
          <w:lang w:val="en-US" w:eastAsia="zh-CN"/>
        </w:rPr>
        <w:t xml:space="preserve">scheduling </w:t>
      </w:r>
      <w:r w:rsidRPr="003B680C">
        <w:rPr>
          <w:color w:val="FF0000"/>
          <w:lang w:eastAsia="zh-CN"/>
        </w:rPr>
        <w:t xml:space="preserve">more than one </w:t>
      </w:r>
      <w:r w:rsidRPr="003B680C">
        <w:rPr>
          <w:rFonts w:hint="eastAsia"/>
          <w:color w:val="FF0000"/>
          <w:lang w:val="en-US" w:eastAsia="zh-CN"/>
        </w:rPr>
        <w:t xml:space="preserve">PDSCH </w:t>
      </w:r>
      <w:r w:rsidRPr="003B680C">
        <w:rPr>
          <w:color w:val="FF0000"/>
          <w:lang w:val="en-US" w:eastAsia="zh-CN"/>
        </w:rPr>
        <w:t>recept</w:t>
      </w:r>
      <w:r w:rsidRPr="003B680C">
        <w:rPr>
          <w:rFonts w:hint="eastAsia"/>
          <w:color w:val="FF0000"/>
          <w:lang w:val="en-US" w:eastAsia="zh-CN"/>
        </w:rPr>
        <w:t xml:space="preserve">ion for </w:t>
      </w:r>
      <w:r w:rsidRPr="003B680C">
        <w:rPr>
          <w:color w:val="FF0000"/>
          <w:lang w:val="en-US" w:eastAsia="zh-CN"/>
        </w:rPr>
        <w:t xml:space="preserve">any serving </w:t>
      </w:r>
      <w:r w:rsidRPr="003B680C">
        <w:rPr>
          <w:rFonts w:hint="eastAsia"/>
          <w:color w:val="FF0000"/>
          <w:lang w:val="en-US" w:eastAsia="zh-CN"/>
        </w:rPr>
        <w:t xml:space="preserve">cell </w:t>
      </w:r>
      <m:oMath>
        <m:r>
          <w:rPr>
            <w:rFonts w:ascii="Cambria Math" w:hAnsi="Cambria Math"/>
            <w:color w:val="FF0000"/>
          </w:rPr>
          <m:t>c</m:t>
        </m:r>
      </m:oMath>
      <w:r w:rsidRPr="003B680C">
        <w:rPr>
          <w:rFonts w:hint="eastAsia"/>
          <w:color w:val="FF0000"/>
          <w:lang w:val="en-US" w:eastAsia="zh-CN"/>
        </w:rPr>
        <w:t xml:space="preserve"> in </w:t>
      </w:r>
      <w:r w:rsidRPr="003B680C">
        <w:rPr>
          <w:color w:val="FF0000"/>
          <w:lang w:val="en-US" w:eastAsia="zh-CN"/>
        </w:rPr>
        <w:t xml:space="preserve">any of the </w:t>
      </w:r>
      <m:oMath>
        <m:r>
          <w:rPr>
            <w:rFonts w:ascii="Cambria Math" w:hAnsi="Cambria Math"/>
            <w:color w:val="FF0000"/>
          </w:rPr>
          <m:t>M</m:t>
        </m:r>
      </m:oMath>
      <w:r w:rsidRPr="003B680C">
        <w:rPr>
          <w:color w:val="FF0000"/>
          <w:lang w:val="en-US"/>
        </w:rPr>
        <w:t xml:space="preserve"> </w:t>
      </w:r>
      <w:r w:rsidRPr="003B680C">
        <w:rPr>
          <w:color w:val="FF0000"/>
          <w:lang w:eastAsia="zh-CN"/>
        </w:rPr>
        <w:t>PDCCH monitoring occasion</w:t>
      </w:r>
      <w:r w:rsidRPr="003B680C">
        <w:rPr>
          <w:color w:val="FF0000"/>
          <w:lang w:val="en-US"/>
        </w:rPr>
        <w:t xml:space="preserve">s </w:t>
      </w:r>
    </w:p>
    <w:p w14:paraId="3D6A0D49" w14:textId="68FA1EE5" w:rsidR="00F45233" w:rsidRPr="003B680C" w:rsidRDefault="00F45233" w:rsidP="003F51AE">
      <w:pPr>
        <w:pStyle w:val="B2"/>
        <w:ind w:right="283" w:firstLine="142"/>
        <w:jc w:val="both"/>
        <w:rPr>
          <w:color w:val="FF0000"/>
        </w:rPr>
      </w:pPr>
      <w:r w:rsidRPr="003B680C">
        <w:rPr>
          <w:color w:val="FF0000"/>
        </w:rPr>
        <w:lastRenderedPageBreak/>
        <w:t>-</w:t>
      </w:r>
      <w:r w:rsidRPr="003B680C">
        <w:rPr>
          <w:color w:val="FF0000"/>
        </w:rPr>
        <w:tab/>
      </w:r>
      <m:oMath>
        <m:sSubSup>
          <m:sSubSupPr>
            <m:ctrlPr>
              <w:rPr>
                <w:rFonts w:ascii="Cambria Math" w:hAnsi="Cambria Math"/>
                <w:i/>
                <w:color w:val="FF0000"/>
              </w:rPr>
            </m:ctrlPr>
          </m:sSubSupPr>
          <m:e>
            <m:r>
              <w:rPr>
                <w:rFonts w:ascii="Cambria Math"/>
                <w:color w:val="FF0000"/>
              </w:rPr>
              <m:t>U</m:t>
            </m:r>
          </m:e>
          <m:sub>
            <m:r>
              <m:rPr>
                <m:sty m:val="p"/>
              </m:rPr>
              <w:rPr>
                <w:rFonts w:ascii="Cambria Math"/>
                <w:color w:val="FF0000"/>
              </w:rPr>
              <m:t>DAI,</m:t>
            </m:r>
            <m:r>
              <w:rPr>
                <w:rFonts w:ascii="Cambria Math"/>
                <w:color w:val="FF0000"/>
              </w:rPr>
              <m:t>c</m:t>
            </m:r>
            <m:ctrlPr>
              <w:rPr>
                <w:rFonts w:ascii="Cambria Math" w:hAnsi="Cambria Math"/>
                <w:color w:val="FF0000"/>
              </w:rPr>
            </m:ctrlPr>
          </m:sub>
          <m:sup>
            <m:r>
              <m:rPr>
                <m:nor/>
              </m:rPr>
              <w:rPr>
                <w:rFonts w:ascii="Cambria Math"/>
                <w:color w:val="FF0000"/>
                <w:lang w:val="en-US"/>
              </w:rPr>
              <m:t>multi</m:t>
            </m:r>
            <m:ctrlPr>
              <w:rPr>
                <w:rFonts w:ascii="Cambria Math" w:hAnsi="Cambria Math"/>
                <w:color w:val="FF0000"/>
              </w:rPr>
            </m:ctrlPr>
          </m:sup>
        </m:sSubSup>
      </m:oMath>
      <w:r w:rsidRPr="003B680C">
        <w:rPr>
          <w:color w:val="FF0000"/>
        </w:rPr>
        <w:t xml:space="preserve"> </w:t>
      </w:r>
      <w:r w:rsidRPr="003B680C">
        <w:rPr>
          <w:color w:val="FF0000"/>
          <w:lang w:val="en-US"/>
        </w:rPr>
        <w:t xml:space="preserve">is </w:t>
      </w:r>
      <w:r w:rsidRPr="003B680C">
        <w:rPr>
          <w:color w:val="FF0000"/>
        </w:rPr>
        <w:t xml:space="preserve">the total number of </w:t>
      </w:r>
      <w:r w:rsidRPr="003B680C">
        <w:rPr>
          <w:color w:val="FF0000"/>
          <w:lang w:val="en-US" w:eastAsia="zh-CN"/>
        </w:rPr>
        <w:t>DCI formats</w:t>
      </w:r>
      <w:r w:rsidRPr="003B680C">
        <w:rPr>
          <w:rFonts w:cs="Arial"/>
          <w:color w:val="FF0000"/>
          <w:lang w:eastAsia="zh-CN"/>
        </w:rPr>
        <w:t xml:space="preserve"> </w:t>
      </w:r>
      <w:r w:rsidRPr="003B680C">
        <w:rPr>
          <w:rFonts w:hint="eastAsia"/>
          <w:color w:val="FF0000"/>
          <w:lang w:val="en-US" w:eastAsia="zh-CN"/>
        </w:rPr>
        <w:t xml:space="preserve">scheduling </w:t>
      </w:r>
      <w:r>
        <w:rPr>
          <w:color w:val="FF0000"/>
          <w:lang w:val="en-US" w:eastAsia="zh-CN"/>
        </w:rPr>
        <w:t>scheduling more than one</w:t>
      </w:r>
      <w:r w:rsidRPr="003B680C">
        <w:rPr>
          <w:color w:val="FF0000"/>
          <w:lang w:val="en-US" w:eastAsia="zh-CN"/>
        </w:rPr>
        <w:t xml:space="preserve"> </w:t>
      </w:r>
      <w:r w:rsidRPr="003B680C">
        <w:rPr>
          <w:rFonts w:hint="eastAsia"/>
          <w:color w:val="FF0000"/>
          <w:lang w:val="en-US" w:eastAsia="zh-CN"/>
        </w:rPr>
        <w:t xml:space="preserve">PDSCH </w:t>
      </w:r>
      <w:r w:rsidRPr="003B680C">
        <w:rPr>
          <w:color w:val="FF0000"/>
          <w:lang w:val="en-US" w:eastAsia="zh-CN"/>
        </w:rPr>
        <w:t>recept</w:t>
      </w:r>
      <w:r w:rsidRPr="003B680C">
        <w:rPr>
          <w:rFonts w:hint="eastAsia"/>
          <w:color w:val="FF0000"/>
          <w:lang w:val="en-US" w:eastAsia="zh-CN"/>
        </w:rPr>
        <w:t xml:space="preserve">ion </w:t>
      </w:r>
      <w:r w:rsidRPr="003B680C">
        <w:rPr>
          <w:color w:val="FF0000"/>
          <w:lang w:val="en-US"/>
        </w:rPr>
        <w:t xml:space="preserve">that the UE detects </w:t>
      </w:r>
      <w:r w:rsidRPr="003B680C">
        <w:rPr>
          <w:color w:val="FF0000"/>
        </w:rPr>
        <w:t xml:space="preserve">within the </w:t>
      </w:r>
      <m:oMath>
        <m:r>
          <w:rPr>
            <w:rFonts w:ascii="Cambria Math" w:hAnsi="Cambria Math"/>
            <w:color w:val="FF0000"/>
          </w:rPr>
          <m:t>M</m:t>
        </m:r>
      </m:oMath>
      <w:r w:rsidRPr="003B680C">
        <w:rPr>
          <w:rFonts w:hint="eastAsia"/>
          <w:color w:val="FF0000"/>
          <w:lang w:eastAsia="zh-CN"/>
        </w:rPr>
        <w:t xml:space="preserve"> </w:t>
      </w:r>
      <w:r w:rsidRPr="003B680C">
        <w:rPr>
          <w:color w:val="FF0000"/>
          <w:lang w:eastAsia="zh-CN"/>
        </w:rPr>
        <w:t>PDCCH monitoring occasions</w:t>
      </w:r>
      <w:r w:rsidRPr="003B680C">
        <w:rPr>
          <w:color w:val="FF0000"/>
        </w:rPr>
        <w:t xml:space="preserve"> for</w:t>
      </w:r>
      <w:r w:rsidRPr="003B680C">
        <w:rPr>
          <w:rFonts w:hint="eastAsia"/>
          <w:color w:val="FF0000"/>
          <w:sz w:val="19"/>
          <w:szCs w:val="19"/>
          <w:lang w:eastAsia="zh-CN"/>
        </w:rPr>
        <w:t xml:space="preserve"> </w:t>
      </w:r>
      <w:r w:rsidRPr="003B680C">
        <w:rPr>
          <w:rFonts w:hint="eastAsia"/>
          <w:color w:val="FF0000"/>
          <w:lang w:eastAsia="zh-CN"/>
        </w:rPr>
        <w:t>serving cell</w:t>
      </w:r>
      <w:r w:rsidRPr="003B680C">
        <w:rPr>
          <w:rFonts w:hint="eastAsia"/>
          <w:color w:val="FF0000"/>
          <w:sz w:val="19"/>
          <w:szCs w:val="19"/>
          <w:lang w:eastAsia="zh-CN"/>
        </w:rPr>
        <w:t xml:space="preserve"> </w:t>
      </w:r>
      <m:oMath>
        <m:r>
          <w:rPr>
            <w:rFonts w:ascii="Cambria Math" w:hAnsi="Cambria Math"/>
            <w:color w:val="FF0000"/>
          </w:rPr>
          <m:t>c</m:t>
        </m:r>
      </m:oMath>
      <w:r w:rsidRPr="003B680C">
        <w:rPr>
          <w:color w:val="FF0000"/>
        </w:rPr>
        <w:t xml:space="preserve">. </w:t>
      </w:r>
      <m:oMath>
        <m:sSubSup>
          <m:sSubSupPr>
            <m:ctrlPr>
              <w:rPr>
                <w:rFonts w:ascii="Cambria Math" w:hAnsi="Cambria Math"/>
                <w:i/>
                <w:color w:val="FF0000"/>
              </w:rPr>
            </m:ctrlPr>
          </m:sSubSupPr>
          <m:e>
            <m:r>
              <w:rPr>
                <w:rFonts w:ascii="Cambria Math"/>
                <w:color w:val="FF0000"/>
              </w:rPr>
              <m:t>U</m:t>
            </m:r>
          </m:e>
          <m:sub>
            <m:r>
              <m:rPr>
                <m:sty m:val="p"/>
              </m:rPr>
              <w:rPr>
                <w:rFonts w:ascii="Cambria Math"/>
                <w:color w:val="FF0000"/>
              </w:rPr>
              <m:t>DAI,</m:t>
            </m:r>
            <m:r>
              <w:rPr>
                <w:rFonts w:ascii="Cambria Math"/>
                <w:color w:val="FF0000"/>
              </w:rPr>
              <m:t>c</m:t>
            </m:r>
            <m:ctrlPr>
              <w:rPr>
                <w:rFonts w:ascii="Cambria Math" w:hAnsi="Cambria Math"/>
                <w:color w:val="FF0000"/>
              </w:rPr>
            </m:ctrlPr>
          </m:sub>
          <m:sup>
            <m:r>
              <w:rPr>
                <w:rFonts w:ascii="Cambria Math" w:hAnsi="Cambria Math"/>
                <w:color w:val="FF0000"/>
              </w:rPr>
              <m:t>multi</m:t>
            </m:r>
            <m:ctrlPr>
              <w:rPr>
                <w:rFonts w:ascii="Cambria Math" w:hAnsi="Cambria Math"/>
                <w:color w:val="FF0000"/>
              </w:rPr>
            </m:ctrlPr>
          </m:sup>
        </m:sSubSup>
        <m:r>
          <w:rPr>
            <w:rFonts w:ascii="Cambria Math" w:hAnsi="Cambria Math"/>
            <w:color w:val="FF0000"/>
          </w:rPr>
          <m:t>=0</m:t>
        </m:r>
      </m:oMath>
      <w:r w:rsidRPr="003B680C">
        <w:rPr>
          <w:color w:val="FF0000"/>
          <w:lang w:val="en-US"/>
        </w:rPr>
        <w:t xml:space="preserve"> if the UE does not detect </w:t>
      </w:r>
      <w:r w:rsidRPr="003B680C">
        <w:rPr>
          <w:rFonts w:cs="Arial"/>
          <w:color w:val="FF0000"/>
          <w:lang w:val="en-US" w:eastAsia="zh-CN"/>
        </w:rPr>
        <w:t xml:space="preserve">any </w:t>
      </w:r>
      <w:r w:rsidRPr="003B680C">
        <w:rPr>
          <w:color w:val="FF0000"/>
          <w:lang w:val="en-US" w:eastAsia="zh-CN"/>
        </w:rPr>
        <w:t>DCI format</w:t>
      </w:r>
      <w:r w:rsidRPr="003B680C">
        <w:rPr>
          <w:rFonts w:hint="eastAsia"/>
          <w:color w:val="FF0000"/>
          <w:lang w:val="en-US" w:eastAsia="zh-CN"/>
        </w:rPr>
        <w:t xml:space="preserve"> scheduling </w:t>
      </w:r>
      <w:r w:rsidRPr="003B680C">
        <w:rPr>
          <w:color w:val="FF0000"/>
          <w:lang w:eastAsia="zh-CN"/>
        </w:rPr>
        <w:t xml:space="preserve">more than one </w:t>
      </w:r>
      <w:r w:rsidRPr="003B680C">
        <w:rPr>
          <w:rFonts w:hint="eastAsia"/>
          <w:color w:val="FF0000"/>
          <w:lang w:val="en-US" w:eastAsia="zh-CN"/>
        </w:rPr>
        <w:t xml:space="preserve">PDSCH </w:t>
      </w:r>
      <w:r w:rsidRPr="003B680C">
        <w:rPr>
          <w:color w:val="FF0000"/>
          <w:lang w:val="en-US" w:eastAsia="zh-CN"/>
        </w:rPr>
        <w:t>recept</w:t>
      </w:r>
      <w:r w:rsidRPr="003B680C">
        <w:rPr>
          <w:rFonts w:hint="eastAsia"/>
          <w:color w:val="FF0000"/>
          <w:lang w:val="en-US" w:eastAsia="zh-CN"/>
        </w:rPr>
        <w:t xml:space="preserve">ion for </w:t>
      </w:r>
      <w:r w:rsidRPr="003B680C">
        <w:rPr>
          <w:color w:val="FF0000"/>
          <w:lang w:val="en-US" w:eastAsia="zh-CN"/>
        </w:rPr>
        <w:t xml:space="preserve">serving </w:t>
      </w:r>
      <w:r w:rsidRPr="003B680C">
        <w:rPr>
          <w:rFonts w:hint="eastAsia"/>
          <w:color w:val="FF0000"/>
          <w:lang w:val="en-US" w:eastAsia="zh-CN"/>
        </w:rPr>
        <w:t xml:space="preserve">cell </w:t>
      </w:r>
      <m:oMath>
        <m:r>
          <w:rPr>
            <w:rFonts w:ascii="Cambria Math" w:hAnsi="Cambria Math"/>
            <w:color w:val="FF0000"/>
          </w:rPr>
          <m:t>c</m:t>
        </m:r>
      </m:oMath>
      <w:r w:rsidRPr="003B680C">
        <w:rPr>
          <w:rFonts w:hint="eastAsia"/>
          <w:color w:val="FF0000"/>
          <w:lang w:val="en-US" w:eastAsia="zh-CN"/>
        </w:rPr>
        <w:t xml:space="preserve"> in </w:t>
      </w:r>
      <w:r w:rsidRPr="003B680C">
        <w:rPr>
          <w:color w:val="FF0000"/>
          <w:lang w:val="en-US" w:eastAsia="zh-CN"/>
        </w:rPr>
        <w:t xml:space="preserve">any of the </w:t>
      </w:r>
      <m:oMath>
        <m:r>
          <w:rPr>
            <w:rFonts w:ascii="Cambria Math" w:hAnsi="Cambria Math"/>
            <w:color w:val="FF0000"/>
          </w:rPr>
          <m:t>M</m:t>
        </m:r>
      </m:oMath>
      <w:r w:rsidRPr="003B680C">
        <w:rPr>
          <w:color w:val="FF0000"/>
          <w:lang w:val="en-US"/>
        </w:rPr>
        <w:t xml:space="preserve"> </w:t>
      </w:r>
      <w:r w:rsidRPr="003B680C">
        <w:rPr>
          <w:color w:val="FF0000"/>
          <w:lang w:eastAsia="zh-CN"/>
        </w:rPr>
        <w:t>PDCCH monitoring occasion</w:t>
      </w:r>
      <w:r w:rsidRPr="003B680C">
        <w:rPr>
          <w:color w:val="FF0000"/>
          <w:lang w:val="en-US"/>
        </w:rPr>
        <w:t>s</w:t>
      </w:r>
    </w:p>
    <w:p w14:paraId="27902065" w14:textId="6423564A" w:rsidR="00F45233" w:rsidRPr="00F45233" w:rsidRDefault="00F45233" w:rsidP="003F51AE">
      <w:pPr>
        <w:pStyle w:val="B2"/>
        <w:ind w:right="283" w:firstLine="142"/>
        <w:jc w:val="both"/>
      </w:pPr>
      <w:r w:rsidRPr="003B680C">
        <w:rPr>
          <w:rFonts w:cs="Arial"/>
          <w:color w:val="FF0000"/>
          <w:lang w:eastAsia="zh-CN"/>
        </w:rPr>
        <w:t>-</w:t>
      </w:r>
      <w:r w:rsidRPr="003B680C">
        <w:rPr>
          <w:rFonts w:cs="Arial"/>
          <w:color w:val="FF0000"/>
          <w:lang w:eastAsia="zh-CN"/>
        </w:rPr>
        <w:tab/>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m,c</m:t>
            </m:r>
          </m:sub>
          <m:sup>
            <m:r>
              <m:rPr>
                <m:nor/>
              </m:rPr>
              <w:rPr>
                <w:color w:val="FF0000"/>
                <w:lang w:eastAsia="zh-CN"/>
              </w:rPr>
              <m:t>received,</m:t>
            </m:r>
            <m:r>
              <m:rPr>
                <m:nor/>
              </m:rPr>
              <w:rPr>
                <w:rFonts w:ascii="Cambria Math"/>
                <w:color w:val="FF0000"/>
                <w:lang w:eastAsia="zh-CN"/>
              </w:rPr>
              <m:t>multi</m:t>
            </m:r>
            <m:ctrlPr>
              <w:rPr>
                <w:rFonts w:ascii="Cambria Math" w:hAnsi="Cambria Math"/>
                <w:color w:val="FF0000"/>
                <w:lang w:eastAsia="zh-CN"/>
              </w:rPr>
            </m:ctrlPr>
          </m:sup>
        </m:sSubSup>
      </m:oMath>
      <w:r w:rsidRPr="002755F6">
        <w:rPr>
          <w:rFonts w:cs="Arial"/>
          <w:color w:val="FF0000"/>
          <w:lang w:eastAsia="zh-CN"/>
        </w:rPr>
        <w:t xml:space="preserve"> </w:t>
      </w:r>
      <w:r w:rsidR="002755F6" w:rsidRPr="002755F6">
        <w:rPr>
          <w:rFonts w:cs="Arial"/>
          <w:color w:val="FF0000"/>
          <w:lang w:eastAsia="zh-CN"/>
        </w:rPr>
        <w:t xml:space="preserve">is </w:t>
      </w:r>
      <w:r w:rsidR="002755F6" w:rsidRPr="002755F6">
        <w:rPr>
          <w:rFonts w:hint="eastAsia"/>
          <w:color w:val="FF0000"/>
          <w:lang w:eastAsia="zh-CN"/>
        </w:rPr>
        <w:t xml:space="preserve">the number of </w:t>
      </w:r>
      <w:r w:rsidR="002755F6" w:rsidRPr="002755F6">
        <w:rPr>
          <w:color w:val="FF0000"/>
        </w:rPr>
        <w:t xml:space="preserve">transport blocks the UE </w:t>
      </w:r>
      <w:r w:rsidR="002755F6" w:rsidRPr="00C036EE">
        <w:rPr>
          <w:color w:val="FF0000"/>
        </w:rPr>
        <w:t xml:space="preserve">receives in </w:t>
      </w:r>
      <m:oMath>
        <m:sSub>
          <m:sSubPr>
            <m:ctrlPr>
              <w:rPr>
                <w:rFonts w:ascii="Cambria Math" w:hAnsi="Cambria Math"/>
                <w:i/>
                <w:color w:val="FF0000"/>
                <w:lang w:val="en-US"/>
              </w:rPr>
            </m:ctrlPr>
          </m:sSubPr>
          <m:e>
            <m:r>
              <w:rPr>
                <w:rFonts w:ascii="Cambria Math" w:hAnsi="Cambria Math"/>
                <w:color w:val="FF0000"/>
                <w:lang w:val="en-US"/>
              </w:rPr>
              <m:t>N</m:t>
            </m:r>
          </m:e>
          <m:sub>
            <m:r>
              <m:rPr>
                <m:sty m:val="p"/>
              </m:rPr>
              <w:rPr>
                <w:rFonts w:ascii="Cambria Math"/>
                <w:color w:val="FF0000"/>
              </w:rPr>
              <m:t>PDSCH,</m:t>
            </m:r>
            <m:r>
              <w:rPr>
                <w:rFonts w:ascii="Cambria Math"/>
                <w:color w:val="FF0000"/>
              </w:rPr>
              <m:t>c</m:t>
            </m:r>
          </m:sub>
        </m:sSub>
      </m:oMath>
      <w:r w:rsidR="002755F6" w:rsidRPr="00C036EE">
        <w:rPr>
          <w:color w:val="FF0000"/>
        </w:rPr>
        <w:t xml:space="preserve"> PDSCHs </w:t>
      </w:r>
      <w:r w:rsidR="002755F6" w:rsidRPr="002755F6">
        <w:rPr>
          <w:color w:val="FF0000"/>
        </w:rPr>
        <w:t xml:space="preserve">scheduled by </w:t>
      </w:r>
      <w:r w:rsidR="002755F6" w:rsidRPr="002755F6">
        <w:rPr>
          <w:color w:val="FF0000"/>
          <w:lang w:val="en-US"/>
        </w:rPr>
        <w:t xml:space="preserve">a </w:t>
      </w:r>
      <w:r w:rsidR="002755F6" w:rsidRPr="002755F6">
        <w:rPr>
          <w:rFonts w:cs="Arial" w:hint="eastAsia"/>
          <w:color w:val="FF0000"/>
          <w:lang w:eastAsia="zh-CN"/>
        </w:rPr>
        <w:t xml:space="preserve">DCI format </w:t>
      </w:r>
      <w:r w:rsidR="002755F6" w:rsidRPr="002755F6">
        <w:rPr>
          <w:rFonts w:cs="Arial"/>
          <w:color w:val="FF0000"/>
          <w:lang w:eastAsia="zh-CN"/>
        </w:rPr>
        <w:t xml:space="preserve">that the UE detects </w:t>
      </w:r>
      <w:r w:rsidR="002755F6" w:rsidRPr="002755F6">
        <w:rPr>
          <w:rFonts w:hint="eastAsia"/>
          <w:color w:val="FF0000"/>
          <w:lang w:eastAsia="zh-CN"/>
        </w:rPr>
        <w:t xml:space="preserve">in </w:t>
      </w:r>
      <w:r w:rsidR="002755F6" w:rsidRPr="002755F6">
        <w:rPr>
          <w:color w:val="FF0000"/>
          <w:lang w:eastAsia="zh-CN"/>
        </w:rPr>
        <w:t>PDCCH monitoring occasion</w:t>
      </w:r>
      <w:r w:rsidR="002755F6" w:rsidRPr="002755F6">
        <w:rPr>
          <w:rFonts w:hint="eastAsia"/>
          <w:color w:val="FF0000"/>
          <w:lang w:eastAsia="zh-CN"/>
        </w:rPr>
        <w:t xml:space="preserve"> </w:t>
      </w:r>
      <m:oMath>
        <m:r>
          <w:rPr>
            <w:rFonts w:ascii="Cambria Math" w:hAnsi="Cambria Math"/>
            <w:color w:val="FF0000"/>
          </w:rPr>
          <m:t>m</m:t>
        </m:r>
      </m:oMath>
      <w:r w:rsidR="002755F6" w:rsidRPr="002755F6">
        <w:rPr>
          <w:color w:val="FF0000"/>
        </w:rPr>
        <w:t xml:space="preserve"> </w:t>
      </w:r>
      <w:r w:rsidR="002755F6" w:rsidRPr="002755F6">
        <w:rPr>
          <w:rFonts w:hint="eastAsia"/>
          <w:color w:val="FF0000"/>
          <w:lang w:eastAsia="zh-CN"/>
        </w:rPr>
        <w:t xml:space="preserve">for </w:t>
      </w:r>
      <w:r w:rsidR="002755F6" w:rsidRPr="002755F6">
        <w:rPr>
          <w:color w:val="FF0000"/>
          <w:lang w:eastAsia="zh-CN"/>
        </w:rPr>
        <w:t xml:space="preserve">serving </w:t>
      </w:r>
      <w:r w:rsidR="002755F6" w:rsidRPr="002755F6">
        <w:rPr>
          <w:rFonts w:hint="eastAsia"/>
          <w:color w:val="FF0000"/>
          <w:lang w:eastAsia="zh-CN"/>
        </w:rPr>
        <w:t xml:space="preserve">cell </w:t>
      </w:r>
      <m:oMath>
        <m:r>
          <w:rPr>
            <w:rFonts w:ascii="Cambria Math" w:hAnsi="Cambria Math"/>
            <w:color w:val="FF0000"/>
          </w:rPr>
          <m:t>c</m:t>
        </m:r>
      </m:oMath>
      <w:r w:rsidR="002755F6" w:rsidRPr="002755F6">
        <w:rPr>
          <w:color w:val="FF0000"/>
        </w:rPr>
        <w:t xml:space="preserve"> if </w:t>
      </w:r>
      <w:r w:rsidR="002755F6" w:rsidRPr="002755F6">
        <w:rPr>
          <w:i/>
          <w:color w:val="FF0000"/>
        </w:rPr>
        <w:t>harq-ACK-SpatialBundlingPUCCH</w:t>
      </w:r>
      <w:r w:rsidR="002755F6" w:rsidRPr="002755F6">
        <w:rPr>
          <w:rFonts w:hint="eastAsia"/>
          <w:color w:val="FF0000"/>
          <w:lang w:eastAsia="zh-CN"/>
        </w:rPr>
        <w:t xml:space="preserve"> </w:t>
      </w:r>
      <w:r w:rsidR="002755F6" w:rsidRPr="002755F6">
        <w:rPr>
          <w:color w:val="FF0000"/>
          <w:lang w:val="en-US" w:eastAsia="zh-CN"/>
        </w:rPr>
        <w:t>is not provided</w:t>
      </w:r>
      <w:r w:rsidR="002755F6" w:rsidRPr="002755F6">
        <w:rPr>
          <w:color w:val="FF0000"/>
          <w:lang w:eastAsia="zh-CN"/>
        </w:rPr>
        <w:t xml:space="preserve">, or </w:t>
      </w:r>
      <w:r w:rsidR="002755F6" w:rsidRPr="002755F6">
        <w:rPr>
          <w:rFonts w:cs="Arial"/>
          <w:color w:val="FF0000"/>
          <w:lang w:eastAsia="zh-CN"/>
        </w:rPr>
        <w:t>the number of</w:t>
      </w:r>
      <w:r w:rsidR="002755F6" w:rsidRPr="002755F6">
        <w:rPr>
          <w:rFonts w:cs="Arial"/>
          <w:color w:val="FF0000"/>
          <w:lang w:val="en-US" w:eastAsia="zh-CN"/>
        </w:rPr>
        <w:t xml:space="preserve"> PDSCHs</w:t>
      </w:r>
      <w:r w:rsidR="00C036EE" w:rsidRPr="00C036EE">
        <w:rPr>
          <w:rFonts w:cs="Arial"/>
          <w:color w:val="FF0000"/>
          <w:lang w:val="en-US" w:eastAsia="zh-CN"/>
        </w:rPr>
        <w:t xml:space="preserve">, </w:t>
      </w:r>
      <m:oMath>
        <m:sSub>
          <m:sSubPr>
            <m:ctrlPr>
              <w:rPr>
                <w:rFonts w:ascii="Cambria Math" w:hAnsi="Cambria Math"/>
                <w:i/>
                <w:color w:val="FF0000"/>
                <w:lang w:val="en-US"/>
              </w:rPr>
            </m:ctrlPr>
          </m:sSubPr>
          <m:e>
            <m:r>
              <w:rPr>
                <w:rFonts w:ascii="Cambria Math" w:hAnsi="Cambria Math"/>
                <w:color w:val="FF0000"/>
                <w:lang w:val="en-US"/>
              </w:rPr>
              <m:t>N</m:t>
            </m:r>
          </m:e>
          <m:sub>
            <m:r>
              <m:rPr>
                <m:sty m:val="p"/>
              </m:rPr>
              <w:rPr>
                <w:rFonts w:ascii="Cambria Math"/>
                <w:color w:val="FF0000"/>
              </w:rPr>
              <m:t>PDSCH,</m:t>
            </m:r>
            <m:r>
              <w:rPr>
                <w:rFonts w:ascii="Cambria Math"/>
                <w:color w:val="FF0000"/>
              </w:rPr>
              <m:t>c</m:t>
            </m:r>
          </m:sub>
        </m:sSub>
      </m:oMath>
      <w:r w:rsidR="00C036EE" w:rsidRPr="00C036EE">
        <w:rPr>
          <w:rFonts w:cs="Arial"/>
          <w:color w:val="FF0000"/>
          <w:lang w:val="en-US"/>
        </w:rPr>
        <w:t>,</w:t>
      </w:r>
      <w:r w:rsidR="002755F6" w:rsidRPr="00C036EE">
        <w:rPr>
          <w:rFonts w:cs="Arial"/>
          <w:color w:val="FF0000"/>
          <w:lang w:val="en-US" w:eastAsia="zh-CN"/>
        </w:rPr>
        <w:t xml:space="preserve"> scheduled </w:t>
      </w:r>
      <w:r w:rsidR="002755F6" w:rsidRPr="002755F6">
        <w:rPr>
          <w:rFonts w:cs="Arial"/>
          <w:color w:val="FF0000"/>
          <w:lang w:val="en-US" w:eastAsia="zh-CN"/>
        </w:rPr>
        <w:t>by</w:t>
      </w:r>
      <w:r w:rsidR="002755F6" w:rsidRPr="002755F6">
        <w:rPr>
          <w:rFonts w:cs="Arial"/>
          <w:color w:val="FF0000"/>
          <w:lang w:eastAsia="zh-CN"/>
        </w:rPr>
        <w:t xml:space="preserve"> </w:t>
      </w:r>
      <w:r w:rsidR="002755F6" w:rsidRPr="002755F6">
        <w:rPr>
          <w:rFonts w:cs="Arial"/>
          <w:color w:val="FF0000"/>
          <w:lang w:val="en-US" w:eastAsia="zh-CN"/>
        </w:rPr>
        <w:t xml:space="preserve">a </w:t>
      </w:r>
      <w:r w:rsidR="002755F6" w:rsidRPr="002755F6">
        <w:rPr>
          <w:rFonts w:cs="Arial" w:hint="eastAsia"/>
          <w:color w:val="FF0000"/>
          <w:lang w:eastAsia="zh-CN"/>
        </w:rPr>
        <w:t xml:space="preserve">DCI format </w:t>
      </w:r>
      <w:r w:rsidR="002755F6" w:rsidRPr="002755F6">
        <w:rPr>
          <w:rFonts w:cs="Arial"/>
          <w:color w:val="FF0000"/>
          <w:lang w:eastAsia="zh-CN"/>
        </w:rPr>
        <w:t xml:space="preserve">that the UE detects </w:t>
      </w:r>
      <w:r w:rsidR="002755F6" w:rsidRPr="002755F6">
        <w:rPr>
          <w:rFonts w:hint="eastAsia"/>
          <w:color w:val="FF0000"/>
          <w:lang w:eastAsia="zh-CN"/>
        </w:rPr>
        <w:t xml:space="preserve">in </w:t>
      </w:r>
      <w:r w:rsidR="002755F6" w:rsidRPr="002755F6">
        <w:rPr>
          <w:color w:val="FF0000"/>
          <w:lang w:eastAsia="zh-CN"/>
        </w:rPr>
        <w:t>PDCCH monitoring occasion</w:t>
      </w:r>
      <w:r w:rsidR="002755F6" w:rsidRPr="002755F6">
        <w:rPr>
          <w:rFonts w:hint="eastAsia"/>
          <w:color w:val="FF0000"/>
          <w:lang w:eastAsia="zh-CN"/>
        </w:rPr>
        <w:t xml:space="preserve"> </w:t>
      </w:r>
      <m:oMath>
        <m:r>
          <w:rPr>
            <w:rFonts w:ascii="Cambria Math" w:hAnsi="Cambria Math"/>
            <w:color w:val="FF0000"/>
          </w:rPr>
          <m:t>m</m:t>
        </m:r>
      </m:oMath>
      <w:r w:rsidR="002755F6" w:rsidRPr="002755F6">
        <w:rPr>
          <w:color w:val="FF0000"/>
        </w:rPr>
        <w:t xml:space="preserve"> </w:t>
      </w:r>
      <w:r w:rsidR="002755F6" w:rsidRPr="002755F6">
        <w:rPr>
          <w:rFonts w:hint="eastAsia"/>
          <w:color w:val="FF0000"/>
          <w:lang w:eastAsia="zh-CN"/>
        </w:rPr>
        <w:t xml:space="preserve">for </w:t>
      </w:r>
      <w:r w:rsidR="002755F6" w:rsidRPr="002755F6">
        <w:rPr>
          <w:color w:val="FF0000"/>
          <w:lang w:eastAsia="zh-CN"/>
        </w:rPr>
        <w:t xml:space="preserve">serving </w:t>
      </w:r>
      <w:r w:rsidR="002755F6" w:rsidRPr="002755F6">
        <w:rPr>
          <w:rFonts w:hint="eastAsia"/>
          <w:color w:val="FF0000"/>
          <w:lang w:eastAsia="zh-CN"/>
        </w:rPr>
        <w:t xml:space="preserve">cell </w:t>
      </w:r>
      <m:oMath>
        <m:r>
          <w:rPr>
            <w:rFonts w:ascii="Cambria Math" w:hAnsi="Cambria Math"/>
            <w:color w:val="FF0000"/>
          </w:rPr>
          <m:t>c</m:t>
        </m:r>
      </m:oMath>
      <w:r w:rsidR="002755F6" w:rsidRPr="002755F6">
        <w:rPr>
          <w:color w:val="FF0000"/>
        </w:rPr>
        <w:t xml:space="preserve"> if </w:t>
      </w:r>
      <w:r w:rsidR="002755F6" w:rsidRPr="002755F6">
        <w:rPr>
          <w:i/>
          <w:color w:val="FF0000"/>
        </w:rPr>
        <w:t>harq-ACK-SpatialBundlingPUCCH</w:t>
      </w:r>
      <w:r w:rsidR="002755F6" w:rsidRPr="002755F6">
        <w:rPr>
          <w:rFonts w:hint="eastAsia"/>
          <w:color w:val="FF0000"/>
          <w:lang w:eastAsia="zh-CN"/>
        </w:rPr>
        <w:t xml:space="preserve"> </w:t>
      </w:r>
      <w:r w:rsidR="002755F6" w:rsidRPr="002755F6">
        <w:rPr>
          <w:color w:val="FF0000"/>
          <w:lang w:val="en-US" w:eastAsia="zh-CN"/>
        </w:rPr>
        <w:t>is provided</w:t>
      </w:r>
      <w:r w:rsidRPr="002755F6">
        <w:rPr>
          <w:color w:val="FF0000"/>
        </w:rPr>
        <w:t xml:space="preserve"> </w:t>
      </w:r>
      <w:r w:rsidRPr="002755F6">
        <w:rPr>
          <w:color w:val="FF0000"/>
          <w:lang w:eastAsia="zh-CN"/>
        </w:rPr>
        <w:t>and the UE reports corresponding HARQ-ACK information in the PUCCH</w:t>
      </w:r>
      <w:r w:rsidRPr="002755F6" w:rsidDel="00BC0A28">
        <w:rPr>
          <w:color w:val="FF0000"/>
        </w:rPr>
        <w:t xml:space="preserve"> </w:t>
      </w:r>
    </w:p>
    <w:p w14:paraId="6E757C93" w14:textId="7F7829D7" w:rsidR="001D3B0A" w:rsidRDefault="00CC73A9" w:rsidP="003F51AE">
      <w:pPr>
        <w:jc w:val="both"/>
        <w:rPr>
          <w:b/>
          <w:bCs/>
          <w:color w:val="FF0000"/>
          <w:lang w:eastAsia="ko-KR"/>
        </w:rPr>
      </w:pPr>
      <w:r w:rsidRPr="00CC73A9">
        <w:rPr>
          <w:b/>
          <w:bCs/>
          <w:color w:val="FF0000"/>
          <w:lang w:eastAsia="ko-KR"/>
        </w:rPr>
        <w:t xml:space="preserve">*** </w:t>
      </w:r>
      <w:r w:rsidR="00C036EE">
        <w:rPr>
          <w:b/>
          <w:bCs/>
          <w:color w:val="FF0000"/>
          <w:lang w:eastAsia="ko-KR"/>
        </w:rPr>
        <w:t>End of t</w:t>
      </w:r>
      <w:r w:rsidRPr="00CC73A9">
        <w:rPr>
          <w:b/>
          <w:bCs/>
          <w:color w:val="FF0000"/>
          <w:lang w:eastAsia="ko-KR"/>
        </w:rPr>
        <w:t xml:space="preserve">ext proposal </w:t>
      </w:r>
      <w:r>
        <w:rPr>
          <w:b/>
          <w:bCs/>
          <w:color w:val="FF0000"/>
          <w:lang w:eastAsia="ko-KR"/>
        </w:rPr>
        <w:t>2</w:t>
      </w:r>
      <w:r w:rsidRPr="00CC73A9">
        <w:rPr>
          <w:b/>
          <w:bCs/>
          <w:color w:val="FF0000"/>
          <w:lang w:eastAsia="ko-KR"/>
        </w:rPr>
        <w:t xml:space="preserve"> ***</w:t>
      </w:r>
    </w:p>
    <w:p w14:paraId="2F27B161" w14:textId="06262BA7" w:rsidR="002755F6" w:rsidRPr="002755F6" w:rsidRDefault="002755F6" w:rsidP="003F51AE">
      <w:pPr>
        <w:jc w:val="both"/>
        <w:rPr>
          <w:lang w:eastAsia="ko-KR"/>
        </w:rPr>
      </w:pPr>
      <w:r>
        <w:rPr>
          <w:lang w:eastAsia="ko-KR"/>
        </w:rPr>
        <w:t>The third modification can be as follows:</w:t>
      </w:r>
    </w:p>
    <w:p w14:paraId="21F90843" w14:textId="4BB3E7C4" w:rsidR="00CC73A9" w:rsidRPr="00CC73A9" w:rsidRDefault="00CC73A9" w:rsidP="003F51AE">
      <w:pPr>
        <w:jc w:val="both"/>
        <w:rPr>
          <w:b/>
          <w:bCs/>
          <w:color w:val="FF0000"/>
          <w:lang w:eastAsia="ko-KR"/>
        </w:rPr>
      </w:pPr>
      <w:r w:rsidRPr="00CC73A9">
        <w:rPr>
          <w:b/>
          <w:bCs/>
          <w:color w:val="FF0000"/>
          <w:lang w:eastAsia="ko-KR"/>
        </w:rPr>
        <w:t xml:space="preserve">*** Text proposal </w:t>
      </w:r>
      <w:r>
        <w:rPr>
          <w:b/>
          <w:bCs/>
          <w:color w:val="FF0000"/>
          <w:lang w:eastAsia="ko-KR"/>
        </w:rPr>
        <w:t>3</w:t>
      </w:r>
      <w:r w:rsidRPr="00CC73A9">
        <w:rPr>
          <w:b/>
          <w:bCs/>
          <w:color w:val="FF0000"/>
          <w:lang w:eastAsia="ko-KR"/>
        </w:rPr>
        <w:t xml:space="preserve"> ***</w:t>
      </w:r>
    </w:p>
    <w:p w14:paraId="64942FB4" w14:textId="2DE9343A" w:rsidR="00942C09" w:rsidRDefault="00242857" w:rsidP="003F51AE">
      <w:pPr>
        <w:pStyle w:val="ListParagraph"/>
        <w:ind w:left="0" w:right="141"/>
        <w:jc w:val="both"/>
        <w:rPr>
          <w:sz w:val="20"/>
          <w:szCs w:val="20"/>
          <w:lang w:val="en-GB"/>
        </w:rPr>
      </w:pPr>
      <w:r w:rsidRPr="00242857">
        <w:rPr>
          <w:rFonts w:eastAsia="Malgun Gothic"/>
          <w:sz w:val="20"/>
          <w:szCs w:val="16"/>
          <w:lang w:val="en-GB"/>
        </w:rPr>
        <w:t xml:space="preserve">When </w:t>
      </w:r>
      <w:r w:rsidRPr="00242857">
        <w:rPr>
          <w:sz w:val="20"/>
          <w:szCs w:val="20"/>
          <w:lang w:val="en-GB" w:eastAsia="ko-KR"/>
        </w:rPr>
        <w:t>UE is provided</w:t>
      </w:r>
      <w:r w:rsidRPr="0024180E">
        <w:rPr>
          <w:i/>
          <w:iCs/>
          <w:sz w:val="20"/>
          <w:szCs w:val="20"/>
          <w:lang w:val="en-GB" w:eastAsia="ko-KR"/>
        </w:rPr>
        <w:t xml:space="preserve"> </w:t>
      </w:r>
      <w:r w:rsidRPr="0024180E">
        <w:rPr>
          <w:i/>
          <w:iCs/>
          <w:sz w:val="20"/>
          <w:szCs w:val="20"/>
          <w:lang w:val="en-US" w:eastAsia="ko-KR"/>
        </w:rPr>
        <w:t xml:space="preserve">numberOfHARQ-BundlingGroups </w:t>
      </w:r>
      <w:r w:rsidRPr="00242857">
        <w:rPr>
          <w:sz w:val="20"/>
          <w:szCs w:val="20"/>
          <w:lang w:val="en-US" w:eastAsia="ko-KR"/>
        </w:rPr>
        <w:t>with</w:t>
      </w:r>
      <w:r w:rsidRPr="0024180E">
        <w:rPr>
          <w:i/>
          <w:iCs/>
          <w:sz w:val="20"/>
          <w:szCs w:val="20"/>
          <w:lang w:val="en-US" w:eastAsia="ko-KR"/>
        </w:rPr>
        <w:t xml:space="preserve">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&gt;1</m:t>
        </m:r>
      </m:oMath>
      <w:r>
        <w:rPr>
          <w:i/>
          <w:sz w:val="20"/>
          <w:szCs w:val="20"/>
          <w:lang w:val="en-US" w:eastAsia="ko-KR"/>
        </w:rPr>
        <w:t>,</w:t>
      </w:r>
      <w:r w:rsidR="005346E8">
        <w:rPr>
          <w:iCs/>
          <w:sz w:val="20"/>
          <w:szCs w:val="20"/>
          <w:lang w:val="en-US" w:eastAsia="ko-KR"/>
        </w:rPr>
        <w:t xml:space="preserve">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i/>
                <w:iCs/>
                <w:sz w:val="20"/>
                <w:szCs w:val="20"/>
                <w:lang w:val="en-US" w:eastAsia="ko-KR"/>
              </w:rPr>
              <m:t>HARQ-ACK</m:t>
            </m:r>
          </m:sub>
        </m:sSub>
      </m:oMath>
      <w:r w:rsidR="005346E8" w:rsidRPr="0024180E">
        <w:rPr>
          <w:i/>
          <w:iCs/>
          <w:sz w:val="20"/>
          <w:szCs w:val="20"/>
          <w:lang w:val="en-US" w:eastAsia="ko-KR"/>
        </w:rPr>
        <w:t xml:space="preserve"> </w:t>
      </w:r>
      <w:r w:rsidR="005346E8" w:rsidRPr="005346E8">
        <w:rPr>
          <w:sz w:val="20"/>
          <w:szCs w:val="20"/>
          <w:lang w:val="en-US" w:eastAsia="ko-KR"/>
        </w:rPr>
        <w:t xml:space="preserve">can be determined with </w:t>
      </w:r>
      <w:r w:rsidR="005346E8">
        <w:rPr>
          <w:sz w:val="20"/>
          <w:szCs w:val="20"/>
          <w:lang w:val="en-US" w:eastAsia="ko-KR"/>
        </w:rPr>
        <w:t xml:space="preserve">a </w:t>
      </w:r>
      <w:r w:rsidR="005346E8" w:rsidRPr="005346E8">
        <w:rPr>
          <w:sz w:val="20"/>
          <w:szCs w:val="20"/>
          <w:lang w:val="en-US" w:eastAsia="ko-KR"/>
        </w:rPr>
        <w:t>similar appr</w:t>
      </w:r>
      <w:r w:rsidR="005346E8" w:rsidRPr="00942C09">
        <w:rPr>
          <w:sz w:val="20"/>
          <w:szCs w:val="20"/>
          <w:lang w:val="en-US" w:eastAsia="ko-KR"/>
        </w:rPr>
        <w:t>oach as used for code block group PDSCH transmissions.</w:t>
      </w:r>
      <w:r w:rsidR="00BF7646" w:rsidRPr="00942C09">
        <w:rPr>
          <w:sz w:val="20"/>
          <w:szCs w:val="20"/>
          <w:lang w:val="en-US" w:eastAsia="ko-KR"/>
        </w:rPr>
        <w:t xml:space="preserve"> In more detail, when UE is provided with </w:t>
      </w:r>
      <w:r w:rsidR="00BF7646" w:rsidRPr="00942C09">
        <w:rPr>
          <w:sz w:val="20"/>
          <w:szCs w:val="20"/>
          <w:lang w:val="en-US"/>
        </w:rPr>
        <w:t xml:space="preserve"> </w:t>
      </w:r>
      <w:r w:rsidR="00BF7646" w:rsidRPr="00942C09">
        <w:rPr>
          <w:i/>
          <w:iCs/>
          <w:sz w:val="20"/>
          <w:szCs w:val="20"/>
          <w:lang w:val="en-GB"/>
        </w:rPr>
        <w:t>numberOfHARQ-BundlingGroups</w:t>
      </w:r>
      <w:r w:rsidR="00BF7646" w:rsidRPr="00942C09">
        <w:rPr>
          <w:sz w:val="20"/>
          <w:szCs w:val="20"/>
          <w:lang w:val="en-GB"/>
        </w:rPr>
        <w:t xml:space="preserve"> </w:t>
      </w:r>
      <w:r w:rsidR="00BF7646" w:rsidRPr="00942C09">
        <w:rPr>
          <w:sz w:val="20"/>
          <w:szCs w:val="20"/>
          <w:lang w:val="en-US"/>
        </w:rPr>
        <w:t xml:space="preserve">with value </w:t>
      </w:r>
      <m:oMath>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lang w:val="en-GB"/>
              </w:rPr>
              <m:t>HARQ</m:t>
            </m:r>
            <m:r>
              <m:rPr>
                <m:sty m:val="p"/>
              </m:rPr>
              <w:rPr>
                <w:rFonts w:ascii="Cambria Math"/>
                <w:sz w:val="20"/>
                <w:szCs w:val="20"/>
                <w:lang w:val="en-GB"/>
              </w:rPr>
              <m:t>-</m:t>
            </m:r>
            <m:r>
              <m:rPr>
                <m:sty m:val="p"/>
              </m:rPr>
              <w:rPr>
                <w:rFonts w:ascii="Cambria Math"/>
                <w:sz w:val="20"/>
                <w:szCs w:val="20"/>
                <w:lang w:val="en-GB"/>
              </w:rPr>
              <m:t>ACK</m:t>
            </m:r>
            <m:ctrlPr>
              <w:rPr>
                <w:rFonts w:ascii="Cambria Math" w:hAnsi="Cambria Math"/>
                <w:sz w:val="20"/>
                <w:szCs w:val="20"/>
              </w:rPr>
            </m:ctrlPr>
          </m:sub>
          <m:sup>
            <m:r>
              <m:rPr>
                <m:sty m:val="p"/>
              </m:rPr>
              <w:rPr>
                <w:rFonts w:ascii="Cambria Math"/>
                <w:sz w:val="20"/>
                <w:szCs w:val="20"/>
                <w:lang w:val="en-US"/>
              </w:rPr>
              <m:t>TBG,max</m:t>
            </m:r>
            <m:ctrlPr>
              <w:rPr>
                <w:rFonts w:ascii="Cambria Math" w:hAnsi="Cambria Math"/>
                <w:sz w:val="20"/>
                <w:szCs w:val="20"/>
              </w:rPr>
            </m:ctrlPr>
          </m:sup>
        </m:sSubSup>
        <m:r>
          <w:rPr>
            <w:rFonts w:ascii="Cambria Math" w:hAnsi="Cambria Math"/>
            <w:sz w:val="20"/>
            <w:szCs w:val="20"/>
            <w:lang w:val="en-GB"/>
          </w:rPr>
          <m:t>&gt;1</m:t>
        </m:r>
      </m:oMath>
      <w:r w:rsidR="00BF7646" w:rsidRPr="00942C09">
        <w:rPr>
          <w:sz w:val="20"/>
          <w:szCs w:val="20"/>
          <w:lang w:val="en-US"/>
        </w:rPr>
        <w:t xml:space="preserve"> </w:t>
      </w:r>
      <w:r w:rsidR="00BF7646" w:rsidRPr="00942C09">
        <w:rPr>
          <w:sz w:val="20"/>
          <w:szCs w:val="20"/>
          <w:lang w:val="en-GB"/>
        </w:rPr>
        <w:t xml:space="preserve">for </w:t>
      </w:r>
      <m:oMath>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lang w:val="en-GB"/>
              </w:rPr>
              <m:t>cells</m:t>
            </m:r>
            <m:ctrlPr>
              <w:rPr>
                <w:rFonts w:ascii="Cambria Math" w:hAnsi="Cambria Math"/>
                <w:sz w:val="20"/>
                <w:szCs w:val="20"/>
              </w:rPr>
            </m:ctrlPr>
          </m:sub>
          <m:sup>
            <m:r>
              <m:rPr>
                <m:nor/>
              </m:rPr>
              <w:rPr>
                <w:rFonts w:ascii="Cambria Math"/>
                <w:sz w:val="20"/>
                <w:szCs w:val="20"/>
                <w:lang w:val="en-US"/>
              </w:rPr>
              <m:t>DL,TBG</m:t>
            </m:r>
            <m:ctrlPr>
              <w:rPr>
                <w:rFonts w:ascii="Cambria Math" w:hAnsi="Cambria Math"/>
                <w:sz w:val="20"/>
                <w:szCs w:val="20"/>
              </w:rPr>
            </m:ctrlPr>
          </m:sup>
        </m:sSubSup>
      </m:oMath>
      <w:r w:rsidR="00BF7646" w:rsidRPr="00942C09">
        <w:rPr>
          <w:sz w:val="20"/>
          <w:szCs w:val="20"/>
          <w:lang w:val="en-GB"/>
        </w:rPr>
        <w:t xml:space="preserve"> serving cells</w:t>
      </w:r>
      <w:r w:rsidR="00942C09" w:rsidRPr="00942C09">
        <w:rPr>
          <w:sz w:val="20"/>
          <w:szCs w:val="20"/>
          <w:lang w:val="en-GB"/>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lang w:val="en-GB"/>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r>
                  <m:rPr>
                    <m:nor/>
                  </m:rPr>
                  <w:rPr>
                    <w:sz w:val="20"/>
                    <w:szCs w:val="20"/>
                    <w:lang w:val="en-US"/>
                  </w:rPr>
                  <m:t>T</m:t>
                </m:r>
                <m:r>
                  <m:rPr>
                    <m:nor/>
                  </m:rPr>
                  <w:rPr>
                    <w:sz w:val="20"/>
                    <w:szCs w:val="20"/>
                    <w:lang w:val="en-GB"/>
                  </w:rPr>
                  <m:t>B</m:t>
                </m:r>
                <m:ctrlPr>
                  <w:rPr>
                    <w:rFonts w:ascii="Cambria Math" w:hAnsi="Cambria Math"/>
                    <w:sz w:val="20"/>
                    <w:szCs w:val="20"/>
                  </w:rPr>
                </m:ctrlPr>
              </m:sub>
            </m:sSub>
            <m:r>
              <w:rPr>
                <w:rFonts w:ascii="Cambria Math" w:hAnsi="Cambria Math"/>
                <w:sz w:val="20"/>
                <w:szCs w:val="20"/>
                <w:lang w:val="en-GB"/>
              </w:rPr>
              <m:t>+</m:t>
            </m:r>
            <m:r>
              <w:rPr>
                <w:rFonts w:ascii="Cambria Math" w:hAnsi="Cambria Math"/>
                <w:sz w:val="20"/>
                <w:szCs w:val="20"/>
              </w:rPr>
              <m:t>n</m:t>
            </m:r>
          </m:e>
          <m:sub>
            <m:r>
              <m:rPr>
                <m:nor/>
              </m:rPr>
              <w:rPr>
                <w:sz w:val="20"/>
                <w:szCs w:val="20"/>
                <w:lang w:val="en-GB"/>
              </w:rPr>
              <m:t>HARQ-ACK,</m:t>
            </m:r>
            <m:r>
              <m:rPr>
                <m:nor/>
              </m:rPr>
              <w:rPr>
                <w:rFonts w:ascii="Cambria Math"/>
                <w:sz w:val="20"/>
                <w:szCs w:val="20"/>
                <w:lang w:val="en-GB"/>
              </w:rPr>
              <m:t>multi</m:t>
            </m:r>
            <m:ctrlPr>
              <w:rPr>
                <w:rFonts w:ascii="Cambria Math" w:hAnsi="Cambria Math"/>
                <w:sz w:val="20"/>
                <w:szCs w:val="20"/>
              </w:rPr>
            </m:ctrlPr>
          </m:sub>
        </m:sSub>
      </m:oMath>
      <w:r w:rsidR="00942C09">
        <w:rPr>
          <w:sz w:val="20"/>
          <w:szCs w:val="20"/>
          <w:lang w:val="en-GB"/>
        </w:rPr>
        <w:t xml:space="preserve">: </w:t>
      </w:r>
    </w:p>
    <w:p w14:paraId="668557E8" w14:textId="713C546A" w:rsidR="002D6F97" w:rsidRDefault="002D6F97" w:rsidP="003F51AE">
      <w:pPr>
        <w:pStyle w:val="ListParagraph"/>
        <w:ind w:left="0" w:right="141"/>
        <w:jc w:val="both"/>
        <w:rPr>
          <w:sz w:val="20"/>
          <w:szCs w:val="20"/>
          <w:lang w:val="en-GB"/>
        </w:rPr>
      </w:pPr>
    </w:p>
    <w:p w14:paraId="724461F1" w14:textId="77777777" w:rsidR="002D6F97" w:rsidRPr="00B27E56" w:rsidRDefault="002D6F97" w:rsidP="003F51AE">
      <w:pPr>
        <w:jc w:val="both"/>
        <w:rPr>
          <w:lang w:val="en-US" w:eastAsia="zh-CN"/>
        </w:rPr>
      </w:pPr>
      <w:r w:rsidRPr="00B27E56">
        <w:rPr>
          <w:rFonts w:hint="eastAsia"/>
          <w:lang w:val="en-US" w:eastAsia="zh-CN"/>
        </w:rPr>
        <w:t xml:space="preserve">If a UE </w:t>
      </w:r>
    </w:p>
    <w:p w14:paraId="446E446D" w14:textId="77777777" w:rsidR="002D6F97" w:rsidRPr="00B27E56" w:rsidRDefault="002D6F97" w:rsidP="003F51AE">
      <w:pPr>
        <w:pStyle w:val="B1"/>
        <w:jc w:val="both"/>
      </w:pPr>
      <w:r w:rsidRPr="00B27E56">
        <w:rPr>
          <w:lang w:val="en-US" w:eastAsia="zh-CN"/>
        </w:rPr>
        <w:t>-</w:t>
      </w:r>
      <w:r w:rsidRPr="00B27E56">
        <w:rPr>
          <w:lang w:val="en-US" w:eastAsia="zh-CN"/>
        </w:rPr>
        <w:tab/>
        <w:t xml:space="preserve">is provided </w:t>
      </w:r>
      <w:r w:rsidRPr="002D1B04">
        <w:rPr>
          <w:i/>
          <w:iCs/>
          <w:lang w:val="en-US" w:eastAsia="zh-CN"/>
        </w:rPr>
        <w:t>PDSCH-TimeDomainResourceAllocationListForMultiPDSCH</w:t>
      </w:r>
      <w:r w:rsidRPr="00F235FF">
        <w:rPr>
          <w:lang w:val="en-US" w:eastAsia="zh-CN"/>
        </w:rPr>
        <w:t xml:space="preserve"> </w:t>
      </w:r>
      <w:r>
        <w:rPr>
          <w:lang w:val="en-US" w:eastAsia="zh-CN"/>
        </w:rPr>
        <w:t xml:space="preserve">and, if provided, </w:t>
      </w:r>
      <w:r w:rsidRPr="00B27E56">
        <w:rPr>
          <w:i/>
          <w:iCs/>
        </w:rPr>
        <w:t>numberOfHARQ-BundlingGroups</w:t>
      </w:r>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5543D666" w14:textId="77777777" w:rsidR="002D6F97" w:rsidRPr="00397E8C" w:rsidRDefault="002D6F97" w:rsidP="003F51AE">
      <w:pPr>
        <w:pStyle w:val="B1"/>
        <w:jc w:val="both"/>
      </w:pPr>
      <w:r w:rsidRPr="00B27E56">
        <w:rPr>
          <w:lang w:val="en-US" w:eastAsia="zh-CN"/>
        </w:rPr>
        <w:t>-</w:t>
      </w:r>
      <w:r w:rsidRPr="00B27E56">
        <w:rPr>
          <w:lang w:val="en-US" w:eastAsia="zh-CN"/>
        </w:rPr>
        <w:tab/>
        <w:t xml:space="preserve">is not provided </w:t>
      </w:r>
      <w:r w:rsidRPr="002D1B04">
        <w:rPr>
          <w:i/>
          <w:iCs/>
          <w:lang w:val="en-US" w:eastAsia="zh-CN"/>
        </w:rPr>
        <w:t>PDSCH-TimeDomainResourceAllocationListForMultiPDSCH</w:t>
      </w:r>
      <w:r w:rsidRPr="00B27E56">
        <w:rPr>
          <w:lang w:val="en-US"/>
        </w:rPr>
        <w:t xml:space="preserve"> or </w:t>
      </w:r>
      <w:r w:rsidRPr="00B27E56">
        <w:rPr>
          <w:lang w:val="en-US" w:eastAsia="zh-CN"/>
        </w:rPr>
        <w:t xml:space="preserve">is provided </w:t>
      </w:r>
      <w:r w:rsidRPr="00B27E56">
        <w:rPr>
          <w:i/>
          <w:iCs/>
        </w:rPr>
        <w:t>numberOfHARQ-BundlingGroups</w:t>
      </w:r>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6CB3921" w14:textId="7084C73A" w:rsidR="002D6F97" w:rsidRPr="00B27E56" w:rsidRDefault="002D6F97" w:rsidP="003F51AE">
      <w:pPr>
        <w:jc w:val="both"/>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0D5B5BAB" w14:textId="77777777" w:rsidR="002D6F97" w:rsidRPr="00C06208" w:rsidRDefault="002D6F97" w:rsidP="003F51AE">
      <w:pPr>
        <w:keepNext/>
        <w:keepLines/>
        <w:spacing w:before="180"/>
        <w:ind w:left="1134" w:hanging="1134"/>
        <w:jc w:val="both"/>
        <w:outlineLvl w:val="1"/>
        <w:rPr>
          <w:noProof/>
          <w:color w:val="FF0000"/>
          <w:sz w:val="22"/>
          <w:szCs w:val="18"/>
          <w:lang w:eastAsia="zh-CN"/>
        </w:rPr>
      </w:pPr>
      <w:r w:rsidRPr="00C06208">
        <w:rPr>
          <w:noProof/>
          <w:color w:val="FF0000"/>
          <w:sz w:val="22"/>
          <w:szCs w:val="18"/>
          <w:lang w:eastAsia="zh-CN"/>
        </w:rPr>
        <w:t>*** Unchanged text is omitted ***</w:t>
      </w:r>
    </w:p>
    <w:p w14:paraId="5DF09BDC" w14:textId="334EE556" w:rsidR="002D6F97" w:rsidRDefault="002D6F97" w:rsidP="003F51AE">
      <w:pPr>
        <w:pStyle w:val="B1"/>
        <w:jc w:val="both"/>
      </w:pPr>
      <w:r w:rsidRPr="00B27E56">
        <w:t>-</w:t>
      </w:r>
      <w:r w:rsidRPr="00B27E56">
        <w:tab/>
        <w:t>The UE generates the HARQ-ACK codebook by appending the second HARQ-ACK sub-codebook to the first HARQ-ACK sub-codebook</w:t>
      </w:r>
      <w:r>
        <w:t>.</w:t>
      </w:r>
    </w:p>
    <w:p w14:paraId="262896D8" w14:textId="27333344" w:rsidR="005346E8" w:rsidRPr="002D6F97" w:rsidRDefault="002D6F97" w:rsidP="003F51AE">
      <w:pPr>
        <w:pStyle w:val="B1"/>
        <w:ind w:left="270" w:firstLine="14"/>
        <w:jc w:val="both"/>
        <w:rPr>
          <w:color w:val="FF0000"/>
          <w:lang w:val="en-US" w:eastAsia="zh-CN"/>
        </w:rPr>
      </w:pPr>
      <w:r w:rsidRPr="002D6F97">
        <w:rPr>
          <w:color w:val="FF0000"/>
          <w:lang w:val="en-US"/>
        </w:rPr>
        <w:t xml:space="preserve">If </w:t>
      </w:r>
      <m:oMath>
        <m:sSub>
          <m:sSubPr>
            <m:ctrlPr>
              <w:rPr>
                <w:rFonts w:ascii="Cambria Math" w:hAnsi="Cambria Math"/>
                <w:i/>
                <w:color w:val="FF0000"/>
                <w:lang w:eastAsia="zh-CN"/>
              </w:rPr>
            </m:ctrlPr>
          </m:sSubPr>
          <m:e>
            <m:r>
              <w:rPr>
                <w:rFonts w:ascii="Cambria Math"/>
                <w:color w:val="FF0000"/>
                <w:lang w:eastAsia="zh-CN"/>
              </w:rPr>
              <m:t>O</m:t>
            </m:r>
          </m:e>
          <m:sub>
            <m:r>
              <m:rPr>
                <m:nor/>
              </m:rPr>
              <w:rPr>
                <w:rFonts w:ascii="Cambria Math"/>
                <w:color w:val="FF0000"/>
                <w:lang w:eastAsia="zh-CN"/>
              </w:rPr>
              <m:t>ACK</m:t>
            </m:r>
            <m:ctrlPr>
              <w:rPr>
                <w:rFonts w:ascii="Cambria Math" w:hAnsi="Cambria Math"/>
                <w:color w:val="FF0000"/>
                <w:lang w:eastAsia="zh-CN"/>
              </w:rPr>
            </m:ctrlP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color w:val="FF0000"/>
                <w:lang w:eastAsia="zh-CN"/>
              </w:rPr>
              <m:t>O</m:t>
            </m:r>
          </m:e>
          <m:sub>
            <m:r>
              <m:rPr>
                <m:nor/>
              </m:rPr>
              <w:rPr>
                <w:rFonts w:ascii="Cambria Math"/>
                <w:color w:val="FF0000"/>
                <w:lang w:eastAsia="zh-CN"/>
              </w:rPr>
              <m:t>SR</m:t>
            </m:r>
            <m:ctrlPr>
              <w:rPr>
                <w:rFonts w:ascii="Cambria Math" w:hAnsi="Cambria Math"/>
                <w:color w:val="FF0000"/>
                <w:lang w:eastAsia="zh-CN"/>
              </w:rPr>
            </m:ctrlP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color w:val="FF0000"/>
                <w:lang w:eastAsia="zh-CN"/>
              </w:rPr>
              <m:t>O</m:t>
            </m:r>
          </m:e>
          <m:sub>
            <m:r>
              <m:rPr>
                <m:nor/>
              </m:rPr>
              <w:rPr>
                <w:rFonts w:ascii="Cambria Math"/>
                <w:color w:val="FF0000"/>
                <w:lang w:eastAsia="zh-CN"/>
              </w:rPr>
              <m:t>CSI</m:t>
            </m:r>
            <m:ctrlPr>
              <w:rPr>
                <w:rFonts w:ascii="Cambria Math" w:hAnsi="Cambria Math"/>
                <w:color w:val="FF0000"/>
                <w:lang w:eastAsia="zh-CN"/>
              </w:rPr>
            </m:ctrlPr>
          </m:sub>
        </m:sSub>
        <m:r>
          <w:rPr>
            <w:rFonts w:ascii="Cambria Math" w:hAnsi="Cambria Math"/>
            <w:color w:val="FF0000"/>
            <w:lang w:eastAsia="zh-CN"/>
          </w:rPr>
          <m:t>≤11</m:t>
        </m:r>
      </m:oMath>
      <w:r w:rsidRPr="002D6F97">
        <w:rPr>
          <w:color w:val="FF0000"/>
          <w:lang w:val="en-US"/>
        </w:rPr>
        <w:t xml:space="preserve">, the UE also determines </w:t>
      </w:r>
      <m:oMath>
        <m:sSub>
          <m:sSubPr>
            <m:ctrlPr>
              <w:rPr>
                <w:rFonts w:ascii="Cambria Math" w:hAnsi="Cambria Math"/>
                <w:i/>
                <w:color w:val="FF0000"/>
                <w:lang w:eastAsia="zh-CN"/>
              </w:rPr>
            </m:ctrlPr>
          </m:sSubPr>
          <m:e>
            <m:r>
              <w:rPr>
                <w:rFonts w:ascii="Cambria Math" w:hAnsi="Cambria Math"/>
                <w:color w:val="FF0000"/>
                <w:lang w:eastAsia="zh-CN"/>
              </w:rPr>
              <m:t>n</m:t>
            </m:r>
          </m:e>
          <m:sub>
            <m:r>
              <m:rPr>
                <m:nor/>
              </m:rPr>
              <w:rPr>
                <w:color w:val="FF0000"/>
                <w:lang w:eastAsia="zh-CN"/>
              </w:rPr>
              <m:t>HARQ-ACK</m:t>
            </m:r>
            <m:ctrlPr>
              <w:rPr>
                <w:rFonts w:ascii="Cambria Math" w:hAnsi="Cambria Math"/>
                <w:color w:val="FF0000"/>
                <w:lang w:eastAsia="zh-CN"/>
              </w:rPr>
            </m:ctrlPr>
          </m:sub>
        </m:sSub>
        <m:sSub>
          <m:sSubPr>
            <m:ctrlPr>
              <w:rPr>
                <w:rFonts w:ascii="Cambria Math" w:hAnsi="Cambria Math"/>
                <w:i/>
                <w:color w:val="FF0000"/>
                <w:lang w:eastAsia="zh-CN"/>
              </w:rPr>
            </m:ctrlPr>
          </m:sSubPr>
          <m:e>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m:rPr>
                    <m:nor/>
                  </m:rPr>
                  <w:rPr>
                    <w:color w:val="FF0000"/>
                    <w:lang w:eastAsia="zh-CN"/>
                  </w:rPr>
                  <m:t>HARQ-ACK,</m:t>
                </m:r>
                <m:r>
                  <m:rPr>
                    <m:nor/>
                  </m:rPr>
                  <w:rPr>
                    <w:color w:val="FF0000"/>
                    <w:lang w:val="en-US" w:eastAsia="zh-CN"/>
                  </w:rPr>
                  <m:t>T</m:t>
                </m:r>
                <m:r>
                  <m:rPr>
                    <m:nor/>
                  </m:rPr>
                  <w:rPr>
                    <w:color w:val="FF0000"/>
                    <w:lang w:eastAsia="zh-CN"/>
                  </w:rPr>
                  <m:t>B</m:t>
                </m:r>
                <m:ctrlPr>
                  <w:rPr>
                    <w:rFonts w:ascii="Cambria Math" w:hAnsi="Cambria Math"/>
                    <w:color w:val="FF0000"/>
                    <w:lang w:eastAsia="zh-CN"/>
                  </w:rPr>
                </m:ctrlPr>
              </m:sub>
            </m:sSub>
            <m:r>
              <w:rPr>
                <w:rFonts w:ascii="Cambria Math" w:hAnsi="Cambria Math"/>
                <w:color w:val="FF0000"/>
                <w:lang w:eastAsia="zh-CN"/>
              </w:rPr>
              <m:t>+n</m:t>
            </m:r>
          </m:e>
          <m:sub>
            <m:r>
              <m:rPr>
                <m:nor/>
              </m:rPr>
              <w:rPr>
                <w:color w:val="FF0000"/>
                <w:lang w:eastAsia="zh-CN"/>
              </w:rPr>
              <m:t>HARQ-ACK,</m:t>
            </m:r>
            <m:r>
              <m:rPr>
                <m:nor/>
              </m:rPr>
              <w:rPr>
                <w:rFonts w:ascii="Cambria Math"/>
                <w:color w:val="FF0000"/>
                <w:lang w:eastAsia="zh-CN"/>
              </w:rPr>
              <m:t>TBG</m:t>
            </m:r>
            <m:ctrlPr>
              <w:rPr>
                <w:rFonts w:ascii="Cambria Math" w:hAnsi="Cambria Math"/>
                <w:color w:val="FF0000"/>
                <w:lang w:eastAsia="zh-CN"/>
              </w:rPr>
            </m:ctrlPr>
          </m:sub>
        </m:sSub>
      </m:oMath>
      <w:r w:rsidRPr="002D6F97">
        <w:rPr>
          <w:color w:val="FF0000"/>
          <w:lang w:val="en-US" w:eastAsia="zh-CN"/>
        </w:rPr>
        <w:t xml:space="preserve"> </w:t>
      </w:r>
      <w:r w:rsidRPr="002D6F97">
        <w:rPr>
          <w:color w:val="FF0000"/>
          <w:lang w:eastAsia="zh-CN"/>
        </w:rPr>
        <w:t xml:space="preserve">for obtaining a PUCCH transmission power, as described in clause 7.2.1, </w:t>
      </w:r>
      <w:r w:rsidRPr="002D6F97">
        <w:rPr>
          <w:color w:val="FF0000"/>
          <w:lang w:val="en-US" w:eastAsia="zh-CN"/>
        </w:rPr>
        <w:t xml:space="preserve">with </w:t>
      </w:r>
    </w:p>
    <w:p w14:paraId="7E2FA273" w14:textId="107C13B0" w:rsidR="005346E8" w:rsidRPr="003B680C" w:rsidRDefault="005346E8" w:rsidP="003F51AE">
      <w:pPr>
        <w:pStyle w:val="EQ"/>
        <w:ind w:right="283" w:firstLine="142"/>
        <w:jc w:val="both"/>
        <w:rPr>
          <w:color w:val="FF0000"/>
          <w:lang w:eastAsia="zh-CN"/>
        </w:rPr>
      </w:pPr>
      <w:r>
        <w:rPr>
          <w:lang w:eastAsia="zh-CN"/>
        </w:rPr>
        <w:tab/>
      </w:r>
      <m:oMath>
        <m:sSub>
          <m:sSubPr>
            <m:ctrlPr>
              <w:rPr>
                <w:rFonts w:ascii="Cambria Math" w:hAnsi="Cambria Math"/>
                <w:i/>
                <w:color w:val="FF0000"/>
                <w:lang w:eastAsia="zh-CN"/>
              </w:rPr>
            </m:ctrlPr>
          </m:sSubPr>
          <m:e>
            <m:r>
              <w:rPr>
                <w:rFonts w:ascii="Cambria Math" w:hAnsi="Cambria Math"/>
                <w:color w:val="FF0000"/>
                <w:lang w:eastAsia="zh-CN"/>
              </w:rPr>
              <m:t>n</m:t>
            </m:r>
          </m:e>
          <m:sub>
            <m:r>
              <m:rPr>
                <m:nor/>
              </m:rPr>
              <w:rPr>
                <w:color w:val="FF0000"/>
                <w:lang w:eastAsia="zh-CN"/>
              </w:rPr>
              <m:t>HARQ-ACK,</m:t>
            </m:r>
            <m:r>
              <m:rPr>
                <m:nor/>
              </m:rPr>
              <w:rPr>
                <w:rFonts w:ascii="Cambria Math"/>
                <w:color w:val="FF0000"/>
                <w:lang w:eastAsia="zh-CN"/>
              </w:rPr>
              <m:t>TBG</m:t>
            </m:r>
            <m:ctrlPr>
              <w:rPr>
                <w:rFonts w:ascii="Cambria Math" w:hAnsi="Cambria Math"/>
                <w:color w:val="FF0000"/>
                <w:lang w:eastAsia="zh-CN"/>
              </w:rPr>
            </m:ctrlPr>
          </m:sub>
        </m:sSub>
        <m:r>
          <w:rPr>
            <w:rFonts w:ascii="Cambria Math" w:hAnsi="Cambria Math"/>
            <w:color w:val="FF0000"/>
            <w:lang w:eastAsia="zh-CN"/>
          </w:rPr>
          <m:t>=</m:t>
        </m:r>
        <m:d>
          <m:dPr>
            <m:ctrlPr>
              <w:rPr>
                <w:rFonts w:ascii="Cambria Math" w:hAnsi="Cambria Math"/>
                <w:i/>
                <w:color w:val="FF0000"/>
                <w:lang w:eastAsia="zh-CN"/>
              </w:rPr>
            </m:ctrlPr>
          </m:dPr>
          <m:e>
            <m:d>
              <m:dPr>
                <m:ctrlPr>
                  <w:rPr>
                    <w:rFonts w:ascii="Cambria Math" w:hAnsi="Cambria Math"/>
                    <w:i/>
                    <w:color w:val="FF0000"/>
                    <w:lang w:eastAsia="zh-CN"/>
                  </w:rPr>
                </m:ctrlPr>
              </m:dPr>
              <m:e>
                <m:sSubSup>
                  <m:sSubSupPr>
                    <m:ctrlPr>
                      <w:rPr>
                        <w:rFonts w:ascii="Cambria Math" w:hAnsi="Cambria Math"/>
                        <w:i/>
                        <w:color w:val="FF0000"/>
                        <w:lang w:eastAsia="zh-CN"/>
                      </w:rPr>
                    </m:ctrlPr>
                  </m:sSubSupPr>
                  <m:e>
                    <m:r>
                      <w:rPr>
                        <w:rFonts w:ascii="Cambria Math" w:hAnsi="Cambria Math"/>
                        <w:color w:val="FF0000"/>
                        <w:lang w:eastAsia="zh-CN"/>
                      </w:rPr>
                      <m:t>V</m:t>
                    </m:r>
                  </m:e>
                  <m:sub>
                    <m:r>
                      <m:rPr>
                        <m:nor/>
                      </m:rPr>
                      <w:rPr>
                        <w:color w:val="FF0000"/>
                        <w:lang w:eastAsia="zh-CN"/>
                      </w:rPr>
                      <m:t>DAI</m:t>
                    </m:r>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m</m:t>
                        </m:r>
                      </m:e>
                      <m:sub>
                        <m:r>
                          <m:rPr>
                            <m:nor/>
                          </m:rPr>
                          <w:rPr>
                            <w:color w:val="FF0000"/>
                            <w:lang w:eastAsia="zh-CN"/>
                          </w:rPr>
                          <m:t>last</m:t>
                        </m:r>
                      </m:sub>
                    </m:sSub>
                    <m:ctrlPr>
                      <w:rPr>
                        <w:rFonts w:ascii="Cambria Math" w:hAnsi="Cambria Math"/>
                        <w:color w:val="FF0000"/>
                        <w:lang w:eastAsia="zh-CN"/>
                      </w:rPr>
                    </m:ctrlPr>
                  </m:sub>
                  <m:sup>
                    <m:r>
                      <m:rPr>
                        <m:nor/>
                      </m:rPr>
                      <w:rPr>
                        <w:color w:val="FF0000"/>
                        <w:lang w:eastAsia="zh-CN"/>
                      </w:rPr>
                      <m:t>DL</m:t>
                    </m:r>
                    <m:ctrlPr>
                      <w:rPr>
                        <w:rFonts w:ascii="Cambria Math" w:hAnsi="Cambria Math"/>
                        <w:color w:val="FF0000"/>
                        <w:lang w:eastAsia="zh-CN"/>
                      </w:rPr>
                    </m:ctrlPr>
                  </m:sup>
                </m:sSubSup>
                <m:r>
                  <w:rPr>
                    <w:rFonts w:ascii="Cambria Math" w:hAnsi="Cambria Math"/>
                    <w:color w:val="FF0000"/>
                    <w:lang w:eastAsia="zh-CN"/>
                  </w:rPr>
                  <m:t>-</m:t>
                </m:r>
                <m:nary>
                  <m:naryPr>
                    <m:chr m:val="∑"/>
                    <m:ctrlPr>
                      <w:rPr>
                        <w:rFonts w:ascii="Cambria Math" w:hAnsi="Cambria Math"/>
                        <w:i/>
                        <w:color w:val="FF0000"/>
                        <w:lang w:eastAsia="zh-CN"/>
                      </w:rPr>
                    </m:ctrlPr>
                  </m:naryPr>
                  <m:sub>
                    <m:r>
                      <w:rPr>
                        <w:rFonts w:ascii="Cambria Math" w:hAnsi="Cambria Math"/>
                        <w:color w:val="FF0000"/>
                        <w:lang w:eastAsia="zh-CN"/>
                      </w:rPr>
                      <m:t>c=0</m:t>
                    </m:r>
                  </m:sub>
                  <m:sup>
                    <m:sSubSup>
                      <m:sSubSupPr>
                        <m:ctrlPr>
                          <w:rPr>
                            <w:rFonts w:ascii="Cambria Math" w:hAnsi="Cambria Math"/>
                            <w:i/>
                            <w:color w:val="FF0000"/>
                            <w:lang w:eastAsia="zh-CN"/>
                          </w:rPr>
                        </m:ctrlPr>
                      </m:sSubSupPr>
                      <m:e>
                        <m:r>
                          <w:rPr>
                            <w:rFonts w:ascii="Cambria Math" w:hAnsi="Cambria Math"/>
                            <w:color w:val="FF0000"/>
                            <w:lang w:eastAsia="zh-CN"/>
                          </w:rPr>
                          <m:t>N</m:t>
                        </m:r>
                      </m:e>
                      <m:sub>
                        <m:r>
                          <m:rPr>
                            <m:nor/>
                          </m:rPr>
                          <w:rPr>
                            <w:color w:val="FF0000"/>
                            <w:lang w:eastAsia="zh-CN"/>
                          </w:rPr>
                          <m:t>cells</m:t>
                        </m:r>
                        <m:ctrlPr>
                          <w:rPr>
                            <w:rFonts w:ascii="Cambria Math" w:hAnsi="Cambria Math"/>
                            <w:color w:val="FF0000"/>
                            <w:lang w:eastAsia="zh-CN"/>
                          </w:rPr>
                        </m:ctrlPr>
                      </m:sub>
                      <m:sup>
                        <m:r>
                          <m:rPr>
                            <m:nor/>
                          </m:rPr>
                          <w:rPr>
                            <w:color w:val="FF0000"/>
                            <w:lang w:eastAsia="zh-CN"/>
                          </w:rPr>
                          <m:t>DL</m:t>
                        </m:r>
                        <m:r>
                          <m:rPr>
                            <m:nor/>
                          </m:rPr>
                          <w:rPr>
                            <w:rFonts w:ascii="Cambria Math"/>
                            <w:color w:val="FF0000"/>
                            <w:lang w:eastAsia="zh-CN"/>
                          </w:rPr>
                          <m:t>, TBG</m:t>
                        </m:r>
                        <m:ctrlPr>
                          <w:rPr>
                            <w:rFonts w:ascii="Cambria Math" w:hAnsi="Cambria Math"/>
                            <w:color w:val="FF0000"/>
                            <w:lang w:eastAsia="zh-CN"/>
                          </w:rPr>
                        </m:ctrlPr>
                      </m:sup>
                    </m:sSubSup>
                    <m:r>
                      <w:rPr>
                        <w:rFonts w:ascii="Cambria Math" w:hAnsi="Cambria Math"/>
                        <w:color w:val="FF0000"/>
                        <w:lang w:eastAsia="zh-CN"/>
                      </w:rPr>
                      <m:t>-1</m:t>
                    </m:r>
                  </m:sup>
                  <m:e>
                    <m:sSubSup>
                      <m:sSubSupPr>
                        <m:ctrlPr>
                          <w:rPr>
                            <w:rFonts w:ascii="Cambria Math" w:hAnsi="Cambria Math"/>
                            <w:i/>
                            <w:color w:val="FF0000"/>
                            <w:lang w:eastAsia="zh-CN"/>
                          </w:rPr>
                        </m:ctrlPr>
                      </m:sSubSupPr>
                      <m:e>
                        <m:r>
                          <w:rPr>
                            <w:rFonts w:ascii="Cambria Math" w:hAnsi="Cambria Math"/>
                            <w:color w:val="FF0000"/>
                            <w:lang w:eastAsia="zh-CN"/>
                          </w:rPr>
                          <m:t>U</m:t>
                        </m:r>
                      </m:e>
                      <m:sub>
                        <m:r>
                          <m:rPr>
                            <m:nor/>
                          </m:rPr>
                          <w:rPr>
                            <w:color w:val="FF0000"/>
                            <w:lang w:eastAsia="zh-CN"/>
                          </w:rPr>
                          <m:t>DAI,</m:t>
                        </m:r>
                        <m:r>
                          <w:rPr>
                            <w:rFonts w:ascii="Cambria Math" w:hAnsi="Cambria Math"/>
                            <w:color w:val="FF0000"/>
                            <w:lang w:eastAsia="zh-CN"/>
                          </w:rPr>
                          <m:t>c</m:t>
                        </m:r>
                        <m:ctrlPr>
                          <w:rPr>
                            <w:rFonts w:ascii="Cambria Math" w:hAnsi="Cambria Math"/>
                            <w:color w:val="FF0000"/>
                            <w:lang w:eastAsia="zh-CN"/>
                          </w:rPr>
                        </m:ctrlPr>
                      </m:sub>
                      <m:sup>
                        <m:r>
                          <m:rPr>
                            <m:nor/>
                          </m:rPr>
                          <w:rPr>
                            <w:color w:val="FF0000"/>
                            <w:lang w:eastAsia="zh-CN"/>
                          </w:rPr>
                          <m:t>TBG</m:t>
                        </m:r>
                        <m:ctrlPr>
                          <w:rPr>
                            <w:rFonts w:ascii="Cambria Math" w:hAnsi="Cambria Math"/>
                            <w:color w:val="FF0000"/>
                            <w:lang w:eastAsia="zh-CN"/>
                          </w:rPr>
                        </m:ctrlPr>
                      </m:sup>
                    </m:sSubSup>
                  </m:e>
                </m:nary>
              </m:e>
            </m:d>
            <m:func>
              <m:funcPr>
                <m:ctrlPr>
                  <w:rPr>
                    <w:rFonts w:ascii="Cambria Math" w:hAnsi="Cambria Math"/>
                    <w:i/>
                    <w:color w:val="FF0000"/>
                    <w:lang w:eastAsia="zh-CN"/>
                  </w:rPr>
                </m:ctrlPr>
              </m:funcPr>
              <m:fName>
                <m:r>
                  <w:rPr>
                    <w:rFonts w:ascii="Cambria Math" w:hAnsi="Cambria Math"/>
                    <w:color w:val="FF0000"/>
                    <w:lang w:eastAsia="zh-CN"/>
                  </w:rPr>
                  <m:t>mod</m:t>
                </m:r>
              </m:fName>
              <m:e>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e>
                </m:d>
              </m:e>
            </m:func>
          </m:e>
        </m:d>
        <m:sSubSup>
          <m:sSubSupPr>
            <m:ctrlPr>
              <w:rPr>
                <w:rFonts w:ascii="Cambria Math" w:hAnsi="Cambria Math"/>
                <w:i/>
                <w:color w:val="FF0000"/>
                <w:lang w:eastAsia="zh-CN"/>
              </w:rPr>
            </m:ctrlPr>
          </m:sSubSupPr>
          <m:e>
            <m:r>
              <w:rPr>
                <w:rFonts w:ascii="Cambria Math" w:hAnsi="Cambria Math"/>
                <w:color w:val="FF0000"/>
                <w:lang w:eastAsia="zh-CN"/>
              </w:rPr>
              <m:t>N</m:t>
            </m:r>
          </m:e>
          <m:sub>
            <m:r>
              <m:rPr>
                <m:nor/>
              </m:rPr>
              <w:rPr>
                <w:color w:val="FF0000"/>
                <w:lang w:eastAsia="zh-CN"/>
              </w:rPr>
              <m:t>HARQ</m:t>
            </m:r>
            <m:r>
              <m:rPr>
                <m:sty m:val="p"/>
              </m:rPr>
              <w:rPr>
                <w:rFonts w:ascii="Cambria Math" w:hAnsi="Cambria Math"/>
                <w:color w:val="FF0000"/>
                <w:lang w:eastAsia="zh-CN"/>
              </w:rPr>
              <m:t>-</m:t>
            </m:r>
            <m:r>
              <m:rPr>
                <m:nor/>
              </m:rPr>
              <w:rPr>
                <w:color w:val="FF0000"/>
                <w:lang w:eastAsia="zh-CN"/>
              </w:rPr>
              <m:t>ACK</m:t>
            </m:r>
            <m:ctrlPr>
              <w:rPr>
                <w:rFonts w:ascii="Cambria Math" w:hAnsi="Cambria Math"/>
                <w:color w:val="FF0000"/>
                <w:lang w:eastAsia="zh-CN"/>
              </w:rPr>
            </m:ctrlPr>
          </m:sub>
          <m:sup>
            <m:r>
              <m:rPr>
                <m:nor/>
              </m:rPr>
              <w:rPr>
                <w:color w:val="FF0000"/>
                <w:lang w:eastAsia="zh-CN"/>
              </w:rPr>
              <m:t>TB</m:t>
            </m:r>
            <m:r>
              <m:rPr>
                <m:nor/>
              </m:rPr>
              <w:rPr>
                <w:rFonts w:ascii="Cambria Math"/>
                <w:color w:val="FF0000"/>
                <w:lang w:eastAsia="zh-CN"/>
              </w:rPr>
              <m:t>G</m:t>
            </m:r>
            <m:r>
              <m:rPr>
                <m:nor/>
              </m:rPr>
              <w:rPr>
                <w:color w:val="FF0000"/>
                <w:lang w:eastAsia="zh-CN"/>
              </w:rPr>
              <m:t>,max</m:t>
            </m:r>
            <m:ctrlPr>
              <w:rPr>
                <w:rFonts w:ascii="Cambria Math" w:hAnsi="Cambria Math"/>
                <w:color w:val="FF0000"/>
                <w:lang w:eastAsia="zh-CN"/>
              </w:rPr>
            </m:ctrlPr>
          </m:sup>
        </m:sSubSup>
        <m:r>
          <w:rPr>
            <w:rFonts w:ascii="Cambria Math" w:hAnsi="Cambria Math"/>
            <w:color w:val="FF0000"/>
            <w:lang w:eastAsia="zh-CN"/>
          </w:rPr>
          <m:t>+</m:t>
        </m:r>
        <m:nary>
          <m:naryPr>
            <m:chr m:val="∑"/>
            <m:ctrlPr>
              <w:rPr>
                <w:rFonts w:ascii="Cambria Math" w:hAnsi="Cambria Math"/>
                <w:i/>
                <w:color w:val="FF0000"/>
                <w:lang w:eastAsia="zh-CN"/>
              </w:rPr>
            </m:ctrlPr>
          </m:naryPr>
          <m:sub>
            <m:r>
              <w:rPr>
                <w:rFonts w:ascii="Cambria Math" w:hAnsi="Cambria Math"/>
                <w:color w:val="FF0000"/>
                <w:lang w:eastAsia="zh-CN"/>
              </w:rPr>
              <m:t>c=0</m:t>
            </m:r>
          </m:sub>
          <m:sup>
            <m:sSubSup>
              <m:sSubSupPr>
                <m:ctrlPr>
                  <w:rPr>
                    <w:rFonts w:ascii="Cambria Math" w:hAnsi="Cambria Math"/>
                    <w:i/>
                    <w:color w:val="FF0000"/>
                    <w:lang w:eastAsia="zh-CN"/>
                  </w:rPr>
                </m:ctrlPr>
              </m:sSubSupPr>
              <m:e>
                <m:r>
                  <w:rPr>
                    <w:rFonts w:ascii="Cambria Math" w:hAnsi="Cambria Math"/>
                    <w:color w:val="FF0000"/>
                    <w:lang w:eastAsia="zh-CN"/>
                  </w:rPr>
                  <m:t>N</m:t>
                </m:r>
              </m:e>
              <m:sub>
                <m:r>
                  <m:rPr>
                    <m:nor/>
                  </m:rPr>
                  <w:rPr>
                    <w:color w:val="FF0000"/>
                    <w:lang w:eastAsia="zh-CN"/>
                  </w:rPr>
                  <m:t>cells</m:t>
                </m:r>
                <m:ctrlPr>
                  <w:rPr>
                    <w:rFonts w:ascii="Cambria Math" w:hAnsi="Cambria Math"/>
                    <w:color w:val="FF0000"/>
                    <w:lang w:eastAsia="zh-CN"/>
                  </w:rPr>
                </m:ctrlPr>
              </m:sub>
              <m:sup>
                <m:r>
                  <m:rPr>
                    <m:nor/>
                  </m:rPr>
                  <w:rPr>
                    <w:color w:val="FF0000"/>
                    <w:lang w:eastAsia="zh-CN"/>
                  </w:rPr>
                  <m:t>DL</m:t>
                </m:r>
                <m:r>
                  <m:rPr>
                    <m:nor/>
                  </m:rPr>
                  <w:rPr>
                    <w:rFonts w:ascii="Cambria Math"/>
                    <w:color w:val="FF0000"/>
                    <w:lang w:eastAsia="zh-CN"/>
                  </w:rPr>
                  <m:t>, TBG</m:t>
                </m:r>
                <m:ctrlPr>
                  <w:rPr>
                    <w:rFonts w:ascii="Cambria Math" w:hAnsi="Cambria Math"/>
                    <w:color w:val="FF0000"/>
                    <w:lang w:eastAsia="zh-CN"/>
                  </w:rPr>
                </m:ctrlPr>
              </m:sup>
            </m:sSubSup>
            <m:r>
              <w:rPr>
                <w:rFonts w:ascii="Cambria Math" w:hAnsi="Cambria Math"/>
                <w:color w:val="FF0000"/>
                <w:lang w:eastAsia="zh-CN"/>
              </w:rPr>
              <m:t>-1</m:t>
            </m:r>
          </m:sup>
          <m:e>
            <m:nary>
              <m:naryPr>
                <m:chr m:val="∑"/>
                <m:ctrlPr>
                  <w:rPr>
                    <w:rFonts w:ascii="Cambria Math" w:hAnsi="Cambria Math"/>
                    <w:i/>
                    <w:color w:val="FF0000"/>
                    <w:lang w:eastAsia="zh-CN"/>
                  </w:rPr>
                </m:ctrlPr>
              </m:naryPr>
              <m:sub>
                <m:r>
                  <w:rPr>
                    <w:rFonts w:ascii="Cambria Math" w:hAnsi="Cambria Math"/>
                    <w:color w:val="FF0000"/>
                    <w:lang w:eastAsia="zh-CN"/>
                  </w:rPr>
                  <m:t>m=0</m:t>
                </m:r>
              </m:sub>
              <m:sup>
                <m:r>
                  <w:rPr>
                    <w:rFonts w:ascii="Cambria Math" w:hAnsi="Cambria Math"/>
                    <w:color w:val="FF0000"/>
                    <w:lang w:eastAsia="zh-CN"/>
                  </w:rPr>
                  <m:t>M-1</m:t>
                </m:r>
              </m:sup>
              <m:e>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m,c</m:t>
                    </m:r>
                  </m:sub>
                  <m:sup>
                    <m:r>
                      <m:rPr>
                        <m:nor/>
                      </m:rPr>
                      <w:rPr>
                        <w:color w:val="FF0000"/>
                        <w:lang w:eastAsia="zh-CN"/>
                      </w:rPr>
                      <m:t>received,</m:t>
                    </m:r>
                    <m:r>
                      <m:rPr>
                        <m:nor/>
                      </m:rPr>
                      <w:rPr>
                        <w:rFonts w:ascii="Cambria Math"/>
                        <w:color w:val="FF0000"/>
                        <w:lang w:eastAsia="zh-CN"/>
                      </w:rPr>
                      <m:t>TBG</m:t>
                    </m:r>
                    <m:ctrlPr>
                      <w:rPr>
                        <w:rFonts w:ascii="Cambria Math" w:hAnsi="Cambria Math"/>
                        <w:color w:val="FF0000"/>
                        <w:lang w:eastAsia="zh-CN"/>
                      </w:rPr>
                    </m:ctrlPr>
                  </m:sup>
                </m:sSubSup>
              </m:e>
            </m:nary>
          </m:e>
        </m:nary>
      </m:oMath>
    </w:p>
    <w:p w14:paraId="047808A5" w14:textId="77777777" w:rsidR="005346E8" w:rsidRPr="003B680C" w:rsidRDefault="005346E8" w:rsidP="003F51AE">
      <w:pPr>
        <w:pStyle w:val="B1"/>
        <w:ind w:left="284" w:right="283" w:firstLine="142"/>
        <w:jc w:val="both"/>
        <w:rPr>
          <w:rFonts w:cs="Arial"/>
          <w:color w:val="FF0000"/>
          <w:lang w:val="en-US" w:eastAsia="zh-CN"/>
        </w:rPr>
      </w:pPr>
      <w:r w:rsidRPr="003B680C">
        <w:rPr>
          <w:rFonts w:cs="Arial"/>
          <w:color w:val="FF0000"/>
          <w:lang w:val="en-US" w:eastAsia="zh-CN"/>
        </w:rPr>
        <w:t>where</w:t>
      </w:r>
    </w:p>
    <w:p w14:paraId="0BF066F4" w14:textId="58F515C8" w:rsidR="005346E8" w:rsidRPr="003B680C" w:rsidRDefault="005346E8" w:rsidP="003F51AE">
      <w:pPr>
        <w:pStyle w:val="B2"/>
        <w:ind w:right="283" w:firstLine="142"/>
        <w:jc w:val="both"/>
        <w:rPr>
          <w:color w:val="FF0000"/>
        </w:rPr>
      </w:pPr>
      <w:r w:rsidRPr="003B680C">
        <w:rPr>
          <w:rFonts w:cs="Arial"/>
          <w:color w:val="FF0000"/>
          <w:lang w:eastAsia="zh-CN"/>
        </w:rPr>
        <w:t>-</w:t>
      </w:r>
      <w:r w:rsidRPr="003B680C">
        <w:rPr>
          <w:rFonts w:cs="Arial"/>
          <w:color w:val="FF0000"/>
          <w:lang w:eastAsia="zh-CN"/>
        </w:rPr>
        <w:tab/>
        <w:t xml:space="preserve">if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cells</m:t>
            </m:r>
            <m:ctrlPr>
              <w:rPr>
                <w:rFonts w:ascii="Cambria Math" w:hAnsi="Cambria Math"/>
                <w:color w:val="FF0000"/>
              </w:rPr>
            </m:ctrlPr>
          </m:sub>
          <m:sup>
            <m:r>
              <m:rPr>
                <m:nor/>
              </m:rPr>
              <w:rPr>
                <w:rFonts w:ascii="Cambria Math"/>
                <w:color w:val="FF0000"/>
                <w:lang w:val="en-US"/>
              </w:rPr>
              <m:t>DL, TBG</m:t>
            </m:r>
            <m:ctrlPr>
              <w:rPr>
                <w:rFonts w:ascii="Cambria Math" w:hAnsi="Cambria Math"/>
                <w:color w:val="FF0000"/>
              </w:rPr>
            </m:ctrlPr>
          </m:sup>
        </m:sSubSup>
        <m:r>
          <w:rPr>
            <w:rFonts w:ascii="Cambria Math" w:hAnsi="Cambria Math"/>
            <w:color w:val="FF0000"/>
          </w:rPr>
          <m:t>=1</m:t>
        </m:r>
      </m:oMath>
      <w:r w:rsidRPr="003B680C">
        <w:rPr>
          <w:color w:val="FF0000"/>
        </w:rPr>
        <w:t xml:space="preserve">, </w:t>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oMath>
      <w:r w:rsidRPr="003B680C">
        <w:rPr>
          <w:rFonts w:cs="Arial"/>
          <w:color w:val="FF0000"/>
          <w:lang w:eastAsia="zh-CN"/>
        </w:rPr>
        <w:t xml:space="preserve"> is the value </w:t>
      </w:r>
      <w:r w:rsidRPr="003B680C">
        <w:rPr>
          <w:rFonts w:cs="Arial" w:hint="eastAsia"/>
          <w:color w:val="FF0000"/>
          <w:lang w:eastAsia="zh-CN"/>
        </w:rPr>
        <w:t xml:space="preserve">of the counter DAI in </w:t>
      </w:r>
      <w:r w:rsidRPr="003B680C">
        <w:rPr>
          <w:rFonts w:cs="Arial"/>
          <w:color w:val="FF0000"/>
          <w:lang w:eastAsia="zh-CN"/>
        </w:rPr>
        <w:t>the last</w:t>
      </w:r>
      <w:r w:rsidRPr="003B680C">
        <w:rPr>
          <w:color w:val="FF0000"/>
          <w:lang w:eastAsia="zh-CN"/>
        </w:rPr>
        <w:t xml:space="preserve"> DCI format</w:t>
      </w:r>
      <w:r w:rsidRPr="003B680C">
        <w:rPr>
          <w:rFonts w:cs="Arial"/>
          <w:color w:val="FF0000"/>
          <w:lang w:eastAsia="zh-CN"/>
        </w:rPr>
        <w:t xml:space="preserve"> </w:t>
      </w:r>
      <w:r w:rsidRPr="003B680C">
        <w:rPr>
          <w:rFonts w:hint="eastAsia"/>
          <w:color w:val="FF0000"/>
          <w:lang w:eastAsia="zh-CN"/>
        </w:rPr>
        <w:t>scheduling</w:t>
      </w:r>
      <w:r w:rsidR="003B680C" w:rsidRPr="003B680C">
        <w:rPr>
          <w:color w:val="FF0000"/>
          <w:lang w:eastAsia="zh-CN"/>
        </w:rPr>
        <w:t xml:space="preserve"> more than one</w:t>
      </w:r>
      <w:r w:rsidRPr="003B680C">
        <w:rPr>
          <w:color w:val="FF0000"/>
          <w:lang w:eastAsia="zh-CN"/>
        </w:rPr>
        <w:t xml:space="preserve"> </w:t>
      </w:r>
      <w:r w:rsidRPr="003B680C">
        <w:rPr>
          <w:rFonts w:hint="eastAsia"/>
          <w:color w:val="FF0000"/>
          <w:lang w:eastAsia="zh-CN"/>
        </w:rPr>
        <w:t xml:space="preserve">PDSCH </w:t>
      </w:r>
      <w:r w:rsidRPr="003B680C">
        <w:rPr>
          <w:color w:val="FF0000"/>
          <w:lang w:eastAsia="zh-CN"/>
        </w:rPr>
        <w:t>recept</w:t>
      </w:r>
      <w:r w:rsidRPr="003B680C">
        <w:rPr>
          <w:rFonts w:hint="eastAsia"/>
          <w:color w:val="FF0000"/>
          <w:lang w:eastAsia="zh-CN"/>
        </w:rPr>
        <w:t xml:space="preserve">ion </w:t>
      </w:r>
      <w:r w:rsidRPr="003B680C">
        <w:rPr>
          <w:color w:val="FF0000"/>
          <w:lang w:eastAsia="zh-CN"/>
        </w:rPr>
        <w:t>that the UE detects with</w:t>
      </w:r>
      <w:r w:rsidRPr="003B680C">
        <w:rPr>
          <w:rFonts w:hint="eastAsia"/>
          <w:color w:val="FF0000"/>
          <w:lang w:eastAsia="zh-CN"/>
        </w:rPr>
        <w:t xml:space="preserve">in </w:t>
      </w:r>
      <w:r w:rsidRPr="003B680C">
        <w:rPr>
          <w:color w:val="FF0000"/>
          <w:lang w:eastAsia="zh-CN"/>
        </w:rPr>
        <w:t xml:space="preserve">the </w:t>
      </w:r>
      <m:oMath>
        <m:r>
          <w:rPr>
            <w:rFonts w:ascii="Cambria Math" w:hAnsi="Cambria Math"/>
            <w:color w:val="FF0000"/>
          </w:rPr>
          <m:t>M</m:t>
        </m:r>
      </m:oMath>
      <w:r w:rsidRPr="003B680C">
        <w:rPr>
          <w:color w:val="FF0000"/>
        </w:rPr>
        <w:t xml:space="preserve"> </w:t>
      </w:r>
      <w:r w:rsidRPr="003B680C">
        <w:rPr>
          <w:color w:val="FF0000"/>
          <w:lang w:eastAsia="zh-CN"/>
        </w:rPr>
        <w:t>PDCCH monitoring occasions</w:t>
      </w:r>
      <w:r w:rsidRPr="003B680C">
        <w:rPr>
          <w:color w:val="FF0000"/>
        </w:rPr>
        <w:t xml:space="preserve"> </w:t>
      </w:r>
    </w:p>
    <w:p w14:paraId="20AA5D48" w14:textId="0ED180C8" w:rsidR="005346E8" w:rsidRPr="003B680C" w:rsidRDefault="005346E8" w:rsidP="003F51AE">
      <w:pPr>
        <w:pStyle w:val="B2"/>
        <w:ind w:right="283" w:firstLine="142"/>
        <w:jc w:val="both"/>
        <w:rPr>
          <w:color w:val="FF0000"/>
          <w:lang w:val="en-US"/>
        </w:rPr>
      </w:pPr>
      <w:r w:rsidRPr="003B680C">
        <w:rPr>
          <w:rFonts w:cs="Arial"/>
          <w:color w:val="FF0000"/>
          <w:lang w:eastAsia="zh-CN"/>
        </w:rPr>
        <w:t>-</w:t>
      </w:r>
      <w:r w:rsidRPr="003B680C">
        <w:rPr>
          <w:rFonts w:cs="Arial"/>
          <w:color w:val="FF0000"/>
          <w:lang w:eastAsia="zh-CN"/>
        </w:rPr>
        <w:tab/>
        <w:t xml:space="preserve">if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cells</m:t>
            </m:r>
            <m:ctrlPr>
              <w:rPr>
                <w:rFonts w:ascii="Cambria Math" w:hAnsi="Cambria Math"/>
                <w:color w:val="FF0000"/>
              </w:rPr>
            </m:ctrlPr>
          </m:sub>
          <m:sup>
            <m:r>
              <m:rPr>
                <m:nor/>
              </m:rPr>
              <w:rPr>
                <w:rFonts w:ascii="Cambria Math"/>
                <w:color w:val="FF0000"/>
                <w:lang w:val="en-US"/>
              </w:rPr>
              <m:t>DL, TBG</m:t>
            </m:r>
            <m:ctrlPr>
              <w:rPr>
                <w:rFonts w:ascii="Cambria Math" w:hAnsi="Cambria Math"/>
                <w:color w:val="FF0000"/>
              </w:rPr>
            </m:ctrlPr>
          </m:sup>
        </m:sSubSup>
        <m:r>
          <w:rPr>
            <w:rFonts w:ascii="Cambria Math" w:hAnsi="Cambria Math"/>
            <w:color w:val="FF0000"/>
          </w:rPr>
          <m:t>&gt;1</m:t>
        </m:r>
      </m:oMath>
      <w:r w:rsidRPr="003B680C">
        <w:rPr>
          <w:color w:val="FF0000"/>
        </w:rPr>
        <w:t xml:space="preserve">, </w:t>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oMath>
      <w:r w:rsidRPr="003B680C">
        <w:rPr>
          <w:rFonts w:cs="Arial"/>
          <w:color w:val="FF0000"/>
          <w:lang w:eastAsia="zh-CN"/>
        </w:rPr>
        <w:t xml:space="preserve"> is the value </w:t>
      </w:r>
      <w:r w:rsidRPr="003B680C">
        <w:rPr>
          <w:rFonts w:cs="Arial" w:hint="eastAsia"/>
          <w:color w:val="FF0000"/>
          <w:lang w:eastAsia="zh-CN"/>
        </w:rPr>
        <w:t xml:space="preserve">of the total DAI in </w:t>
      </w:r>
      <w:r w:rsidRPr="003B680C">
        <w:rPr>
          <w:rFonts w:cs="Arial"/>
          <w:color w:val="FF0000"/>
          <w:lang w:eastAsia="zh-CN"/>
        </w:rPr>
        <w:t>the last</w:t>
      </w:r>
      <w:r w:rsidRPr="003B680C">
        <w:rPr>
          <w:color w:val="FF0000"/>
          <w:lang w:eastAsia="zh-CN"/>
        </w:rPr>
        <w:t xml:space="preserve"> DCI format</w:t>
      </w:r>
      <w:r w:rsidRPr="003B680C">
        <w:rPr>
          <w:rFonts w:cs="Arial"/>
          <w:color w:val="FF0000"/>
          <w:lang w:eastAsia="zh-CN"/>
        </w:rPr>
        <w:t xml:space="preserve"> </w:t>
      </w:r>
      <w:r w:rsidRPr="003B680C">
        <w:rPr>
          <w:rFonts w:hint="eastAsia"/>
          <w:color w:val="FF0000"/>
          <w:lang w:eastAsia="zh-CN"/>
        </w:rPr>
        <w:t xml:space="preserve">scheduling </w:t>
      </w:r>
      <w:r w:rsidR="003B680C" w:rsidRPr="003B680C">
        <w:rPr>
          <w:color w:val="FF0000"/>
          <w:lang w:eastAsia="zh-CN"/>
        </w:rPr>
        <w:t>more than one</w:t>
      </w:r>
      <w:r w:rsidRPr="003B680C">
        <w:rPr>
          <w:color w:val="FF0000"/>
          <w:lang w:eastAsia="zh-CN"/>
        </w:rPr>
        <w:t xml:space="preserve"> </w:t>
      </w:r>
      <w:r w:rsidRPr="003B680C">
        <w:rPr>
          <w:rFonts w:hint="eastAsia"/>
          <w:color w:val="FF0000"/>
          <w:lang w:eastAsia="zh-CN"/>
        </w:rPr>
        <w:t xml:space="preserve">PDSCH </w:t>
      </w:r>
      <w:r w:rsidRPr="003B680C">
        <w:rPr>
          <w:color w:val="FF0000"/>
          <w:lang w:eastAsia="zh-CN"/>
        </w:rPr>
        <w:t>recept</w:t>
      </w:r>
      <w:r w:rsidRPr="003B680C">
        <w:rPr>
          <w:rFonts w:hint="eastAsia"/>
          <w:color w:val="FF0000"/>
          <w:lang w:eastAsia="zh-CN"/>
        </w:rPr>
        <w:t xml:space="preserve">ion for </w:t>
      </w:r>
      <w:r w:rsidRPr="003B680C">
        <w:rPr>
          <w:color w:val="FF0000"/>
          <w:lang w:eastAsia="zh-CN"/>
        </w:rPr>
        <w:t xml:space="preserve">any serving </w:t>
      </w:r>
      <w:r w:rsidRPr="003B680C">
        <w:rPr>
          <w:rFonts w:hint="eastAsia"/>
          <w:color w:val="FF0000"/>
          <w:lang w:eastAsia="zh-CN"/>
        </w:rPr>
        <w:t xml:space="preserve">cell </w:t>
      </w:r>
      <m:oMath>
        <m:r>
          <w:rPr>
            <w:rFonts w:ascii="Cambria Math" w:hAnsi="Cambria Math"/>
            <w:color w:val="FF0000"/>
          </w:rPr>
          <m:t>c</m:t>
        </m:r>
      </m:oMath>
      <w:r w:rsidRPr="003B680C">
        <w:rPr>
          <w:rFonts w:hint="eastAsia"/>
          <w:color w:val="FF0000"/>
          <w:lang w:eastAsia="zh-CN"/>
        </w:rPr>
        <w:t xml:space="preserve"> </w:t>
      </w:r>
      <w:r w:rsidRPr="003B680C">
        <w:rPr>
          <w:color w:val="FF0000"/>
          <w:lang w:eastAsia="zh-CN"/>
        </w:rPr>
        <w:t>that the UE detects with</w:t>
      </w:r>
      <w:r w:rsidRPr="003B680C">
        <w:rPr>
          <w:rFonts w:hint="eastAsia"/>
          <w:color w:val="FF0000"/>
          <w:lang w:eastAsia="zh-CN"/>
        </w:rPr>
        <w:t xml:space="preserve">in </w:t>
      </w:r>
      <w:r w:rsidRPr="003B680C">
        <w:rPr>
          <w:color w:val="FF0000"/>
          <w:lang w:eastAsia="zh-CN"/>
        </w:rPr>
        <w:t xml:space="preserve">the </w:t>
      </w:r>
      <m:oMath>
        <m:r>
          <w:rPr>
            <w:rFonts w:ascii="Cambria Math" w:hAnsi="Cambria Math"/>
            <w:color w:val="FF0000"/>
          </w:rPr>
          <m:t>M</m:t>
        </m:r>
      </m:oMath>
      <w:r w:rsidRPr="003B680C">
        <w:rPr>
          <w:color w:val="FF0000"/>
        </w:rPr>
        <w:t xml:space="preserve"> </w:t>
      </w:r>
      <w:r w:rsidRPr="003B680C">
        <w:rPr>
          <w:color w:val="FF0000"/>
          <w:lang w:eastAsia="zh-CN"/>
        </w:rPr>
        <w:t>PDCCH monitoring occasions</w:t>
      </w:r>
    </w:p>
    <w:p w14:paraId="42C9674D" w14:textId="6633456D" w:rsidR="005346E8" w:rsidRPr="003B680C" w:rsidRDefault="005346E8" w:rsidP="003F51AE">
      <w:pPr>
        <w:pStyle w:val="B2"/>
        <w:ind w:right="283" w:firstLine="142"/>
        <w:jc w:val="both"/>
        <w:rPr>
          <w:color w:val="FF0000"/>
        </w:rPr>
      </w:pPr>
      <w:r w:rsidRPr="003B680C">
        <w:rPr>
          <w:rFonts w:cs="Arial"/>
          <w:color w:val="FF0000"/>
          <w:lang w:eastAsia="zh-CN"/>
        </w:rPr>
        <w:t>-</w:t>
      </w:r>
      <w:r w:rsidRPr="003B680C">
        <w:rPr>
          <w:rFonts w:cs="Arial"/>
          <w:color w:val="FF0000"/>
          <w:lang w:eastAsia="zh-CN"/>
        </w:rPr>
        <w:tab/>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lang w:val="en-US"/>
              </w:rPr>
              <m:t>DL</m:t>
            </m:r>
            <m:ctrlPr>
              <w:rPr>
                <w:rFonts w:ascii="Cambria Math" w:hAnsi="Cambria Math"/>
                <w:color w:val="FF0000"/>
              </w:rPr>
            </m:ctrlPr>
          </m:sup>
        </m:sSubSup>
        <m:r>
          <w:rPr>
            <w:rFonts w:ascii="Cambria Math" w:hAnsi="Cambria Math"/>
            <w:color w:val="FF0000"/>
          </w:rPr>
          <m:t>=0</m:t>
        </m:r>
      </m:oMath>
      <w:r w:rsidRPr="003B680C">
        <w:rPr>
          <w:color w:val="FF0000"/>
        </w:rPr>
        <w:t xml:space="preserve">, </w:t>
      </w:r>
      <w:r w:rsidRPr="003B680C">
        <w:rPr>
          <w:rFonts w:cs="Arial"/>
          <w:color w:val="FF0000"/>
          <w:lang w:val="en-US" w:eastAsia="zh-CN"/>
        </w:rPr>
        <w:t xml:space="preserve">if the UE does not detect any </w:t>
      </w:r>
      <w:r w:rsidRPr="003B680C">
        <w:rPr>
          <w:color w:val="FF0000"/>
          <w:lang w:val="en-US" w:eastAsia="zh-CN"/>
        </w:rPr>
        <w:t>DCI format</w:t>
      </w:r>
      <w:r w:rsidRPr="003B680C">
        <w:rPr>
          <w:rFonts w:cs="Arial"/>
          <w:color w:val="FF0000"/>
          <w:lang w:eastAsia="zh-CN"/>
        </w:rPr>
        <w:t xml:space="preserve"> </w:t>
      </w:r>
      <w:r w:rsidRPr="003B680C">
        <w:rPr>
          <w:rFonts w:hint="eastAsia"/>
          <w:color w:val="FF0000"/>
          <w:lang w:val="en-US" w:eastAsia="zh-CN"/>
        </w:rPr>
        <w:t xml:space="preserve">scheduling </w:t>
      </w:r>
      <w:r w:rsidR="003B680C" w:rsidRPr="003B680C">
        <w:rPr>
          <w:color w:val="FF0000"/>
          <w:lang w:eastAsia="zh-CN"/>
        </w:rPr>
        <w:t xml:space="preserve">more than one </w:t>
      </w:r>
      <w:r w:rsidRPr="003B680C">
        <w:rPr>
          <w:rFonts w:hint="eastAsia"/>
          <w:color w:val="FF0000"/>
          <w:lang w:val="en-US" w:eastAsia="zh-CN"/>
        </w:rPr>
        <w:t xml:space="preserve">PDSCH </w:t>
      </w:r>
      <w:r w:rsidRPr="003B680C">
        <w:rPr>
          <w:color w:val="FF0000"/>
          <w:lang w:val="en-US" w:eastAsia="zh-CN"/>
        </w:rPr>
        <w:t>recept</w:t>
      </w:r>
      <w:r w:rsidRPr="003B680C">
        <w:rPr>
          <w:rFonts w:hint="eastAsia"/>
          <w:color w:val="FF0000"/>
          <w:lang w:val="en-US" w:eastAsia="zh-CN"/>
        </w:rPr>
        <w:t xml:space="preserve">ion for </w:t>
      </w:r>
      <w:r w:rsidRPr="003B680C">
        <w:rPr>
          <w:color w:val="FF0000"/>
          <w:lang w:val="en-US" w:eastAsia="zh-CN"/>
        </w:rPr>
        <w:t xml:space="preserve">any serving </w:t>
      </w:r>
      <w:r w:rsidRPr="003B680C">
        <w:rPr>
          <w:rFonts w:hint="eastAsia"/>
          <w:color w:val="FF0000"/>
          <w:lang w:val="en-US" w:eastAsia="zh-CN"/>
        </w:rPr>
        <w:t xml:space="preserve">cell </w:t>
      </w:r>
      <m:oMath>
        <m:r>
          <w:rPr>
            <w:rFonts w:ascii="Cambria Math" w:hAnsi="Cambria Math"/>
            <w:color w:val="FF0000"/>
          </w:rPr>
          <m:t>c</m:t>
        </m:r>
      </m:oMath>
      <w:r w:rsidRPr="003B680C">
        <w:rPr>
          <w:rFonts w:hint="eastAsia"/>
          <w:color w:val="FF0000"/>
          <w:lang w:val="en-US" w:eastAsia="zh-CN"/>
        </w:rPr>
        <w:t xml:space="preserve"> in </w:t>
      </w:r>
      <w:r w:rsidRPr="003B680C">
        <w:rPr>
          <w:color w:val="FF0000"/>
          <w:lang w:val="en-US" w:eastAsia="zh-CN"/>
        </w:rPr>
        <w:t xml:space="preserve">any of the </w:t>
      </w:r>
      <m:oMath>
        <m:r>
          <w:rPr>
            <w:rFonts w:ascii="Cambria Math" w:hAnsi="Cambria Math"/>
            <w:color w:val="FF0000"/>
          </w:rPr>
          <m:t>M</m:t>
        </m:r>
      </m:oMath>
      <w:r w:rsidRPr="003B680C">
        <w:rPr>
          <w:color w:val="FF0000"/>
          <w:lang w:val="en-US"/>
        </w:rPr>
        <w:t xml:space="preserve"> </w:t>
      </w:r>
      <w:r w:rsidRPr="003B680C">
        <w:rPr>
          <w:color w:val="FF0000"/>
          <w:lang w:eastAsia="zh-CN"/>
        </w:rPr>
        <w:t>PDCCH monitoring occasion</w:t>
      </w:r>
      <w:r w:rsidRPr="003B680C">
        <w:rPr>
          <w:color w:val="FF0000"/>
          <w:lang w:val="en-US"/>
        </w:rPr>
        <w:t xml:space="preserve">s </w:t>
      </w:r>
    </w:p>
    <w:p w14:paraId="438CCE23" w14:textId="410E6F57" w:rsidR="005346E8" w:rsidRPr="003B680C" w:rsidRDefault="005346E8" w:rsidP="003F51AE">
      <w:pPr>
        <w:pStyle w:val="B2"/>
        <w:ind w:right="283" w:firstLine="142"/>
        <w:jc w:val="both"/>
        <w:rPr>
          <w:color w:val="FF0000"/>
        </w:rPr>
      </w:pPr>
      <w:r w:rsidRPr="003B680C">
        <w:rPr>
          <w:color w:val="FF0000"/>
        </w:rPr>
        <w:t>-</w:t>
      </w:r>
      <w:r w:rsidRPr="003B680C">
        <w:rPr>
          <w:color w:val="FF0000"/>
        </w:rPr>
        <w:tab/>
      </w:r>
      <m:oMath>
        <m:sSubSup>
          <m:sSubSupPr>
            <m:ctrlPr>
              <w:rPr>
                <w:rFonts w:ascii="Cambria Math" w:hAnsi="Cambria Math"/>
                <w:i/>
                <w:color w:val="FF0000"/>
              </w:rPr>
            </m:ctrlPr>
          </m:sSubSupPr>
          <m:e>
            <m:r>
              <w:rPr>
                <w:rFonts w:ascii="Cambria Math"/>
                <w:color w:val="FF0000"/>
              </w:rPr>
              <m:t>U</m:t>
            </m:r>
          </m:e>
          <m:sub>
            <m:r>
              <m:rPr>
                <m:sty m:val="p"/>
              </m:rPr>
              <w:rPr>
                <w:rFonts w:ascii="Cambria Math"/>
                <w:color w:val="FF0000"/>
              </w:rPr>
              <m:t>DAI,</m:t>
            </m:r>
            <m:r>
              <w:rPr>
                <w:rFonts w:ascii="Cambria Math"/>
                <w:color w:val="FF0000"/>
              </w:rPr>
              <m:t>c</m:t>
            </m:r>
            <m:ctrlPr>
              <w:rPr>
                <w:rFonts w:ascii="Cambria Math" w:hAnsi="Cambria Math"/>
                <w:color w:val="FF0000"/>
              </w:rPr>
            </m:ctrlPr>
          </m:sub>
          <m:sup>
            <m:r>
              <m:rPr>
                <m:nor/>
              </m:rPr>
              <w:rPr>
                <w:rFonts w:ascii="Cambria Math"/>
                <w:color w:val="FF0000"/>
                <w:lang w:val="en-US"/>
              </w:rPr>
              <m:t>TBG</m:t>
            </m:r>
            <m:ctrlPr>
              <w:rPr>
                <w:rFonts w:ascii="Cambria Math" w:hAnsi="Cambria Math"/>
                <w:color w:val="FF0000"/>
              </w:rPr>
            </m:ctrlPr>
          </m:sup>
        </m:sSubSup>
      </m:oMath>
      <w:r w:rsidRPr="003B680C">
        <w:rPr>
          <w:color w:val="FF0000"/>
        </w:rPr>
        <w:t xml:space="preserve"> </w:t>
      </w:r>
      <w:r w:rsidRPr="003B680C">
        <w:rPr>
          <w:color w:val="FF0000"/>
          <w:lang w:val="en-US"/>
        </w:rPr>
        <w:t xml:space="preserve">is </w:t>
      </w:r>
      <w:r w:rsidRPr="003B680C">
        <w:rPr>
          <w:color w:val="FF0000"/>
        </w:rPr>
        <w:t xml:space="preserve">the total number of </w:t>
      </w:r>
      <w:r w:rsidRPr="003B680C">
        <w:rPr>
          <w:color w:val="FF0000"/>
          <w:lang w:val="en-US" w:eastAsia="zh-CN"/>
        </w:rPr>
        <w:t>DCI formats</w:t>
      </w:r>
      <w:r w:rsidRPr="003B680C">
        <w:rPr>
          <w:rFonts w:cs="Arial"/>
          <w:color w:val="FF0000"/>
          <w:lang w:eastAsia="zh-CN"/>
        </w:rPr>
        <w:t xml:space="preserve"> </w:t>
      </w:r>
      <w:r w:rsidRPr="003B680C">
        <w:rPr>
          <w:rFonts w:hint="eastAsia"/>
          <w:color w:val="FF0000"/>
          <w:lang w:val="en-US" w:eastAsia="zh-CN"/>
        </w:rPr>
        <w:t xml:space="preserve">scheduling </w:t>
      </w:r>
      <w:r w:rsidR="002D6F97">
        <w:rPr>
          <w:color w:val="FF0000"/>
          <w:lang w:val="en-US" w:eastAsia="zh-CN"/>
        </w:rPr>
        <w:t>scheduling more than one</w:t>
      </w:r>
      <w:r w:rsidRPr="003B680C">
        <w:rPr>
          <w:color w:val="FF0000"/>
          <w:lang w:val="en-US" w:eastAsia="zh-CN"/>
        </w:rPr>
        <w:t xml:space="preserve"> </w:t>
      </w:r>
      <w:r w:rsidRPr="003B680C">
        <w:rPr>
          <w:rFonts w:hint="eastAsia"/>
          <w:color w:val="FF0000"/>
          <w:lang w:val="en-US" w:eastAsia="zh-CN"/>
        </w:rPr>
        <w:t xml:space="preserve">PDSCH </w:t>
      </w:r>
      <w:r w:rsidRPr="003B680C">
        <w:rPr>
          <w:color w:val="FF0000"/>
          <w:lang w:val="en-US" w:eastAsia="zh-CN"/>
        </w:rPr>
        <w:t>recept</w:t>
      </w:r>
      <w:r w:rsidRPr="003B680C">
        <w:rPr>
          <w:rFonts w:hint="eastAsia"/>
          <w:color w:val="FF0000"/>
          <w:lang w:val="en-US" w:eastAsia="zh-CN"/>
        </w:rPr>
        <w:t xml:space="preserve">ion </w:t>
      </w:r>
      <w:r w:rsidRPr="003B680C">
        <w:rPr>
          <w:color w:val="FF0000"/>
          <w:lang w:val="en-US"/>
        </w:rPr>
        <w:t xml:space="preserve">that the UE detects </w:t>
      </w:r>
      <w:r w:rsidRPr="003B680C">
        <w:rPr>
          <w:color w:val="FF0000"/>
        </w:rPr>
        <w:t xml:space="preserve">within the </w:t>
      </w:r>
      <m:oMath>
        <m:r>
          <w:rPr>
            <w:rFonts w:ascii="Cambria Math" w:hAnsi="Cambria Math"/>
            <w:color w:val="FF0000"/>
          </w:rPr>
          <m:t>M</m:t>
        </m:r>
      </m:oMath>
      <w:r w:rsidRPr="003B680C">
        <w:rPr>
          <w:rFonts w:hint="eastAsia"/>
          <w:color w:val="FF0000"/>
          <w:lang w:eastAsia="zh-CN"/>
        </w:rPr>
        <w:t xml:space="preserve"> </w:t>
      </w:r>
      <w:r w:rsidRPr="003B680C">
        <w:rPr>
          <w:color w:val="FF0000"/>
          <w:lang w:eastAsia="zh-CN"/>
        </w:rPr>
        <w:t>PDCCH monitoring occasions</w:t>
      </w:r>
      <w:r w:rsidRPr="003B680C">
        <w:rPr>
          <w:color w:val="FF0000"/>
        </w:rPr>
        <w:t xml:space="preserve"> for</w:t>
      </w:r>
      <w:r w:rsidRPr="003B680C">
        <w:rPr>
          <w:rFonts w:hint="eastAsia"/>
          <w:color w:val="FF0000"/>
          <w:sz w:val="19"/>
          <w:szCs w:val="19"/>
          <w:lang w:eastAsia="zh-CN"/>
        </w:rPr>
        <w:t xml:space="preserve"> </w:t>
      </w:r>
      <w:r w:rsidRPr="00C036EE">
        <w:rPr>
          <w:rFonts w:hint="eastAsia"/>
          <w:color w:val="FF0000"/>
          <w:lang w:eastAsia="zh-CN"/>
        </w:rPr>
        <w:t>serving cell</w:t>
      </w:r>
      <w:r w:rsidRPr="00C036EE">
        <w:rPr>
          <w:rFonts w:hint="eastAsia"/>
          <w:color w:val="FF0000"/>
          <w:sz w:val="19"/>
          <w:szCs w:val="19"/>
          <w:lang w:eastAsia="zh-CN"/>
        </w:rPr>
        <w:t xml:space="preserve"> </w:t>
      </w:r>
      <m:oMath>
        <m:r>
          <w:rPr>
            <w:rFonts w:ascii="Cambria Math" w:hAnsi="Cambria Math"/>
            <w:color w:val="FF0000"/>
          </w:rPr>
          <m:t>c</m:t>
        </m:r>
      </m:oMath>
      <w:r w:rsidR="00C036EE" w:rsidRPr="00C036EE">
        <w:rPr>
          <w:color w:val="FF0000"/>
        </w:rPr>
        <w:t xml:space="preserve"> 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r>
              <w:rPr>
                <w:rFonts w:ascii="Cambria Math"/>
                <w:color w:val="FF0000"/>
              </w:rPr>
              <m:t>c</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oMath>
      <w:r w:rsidR="00C036EE" w:rsidRPr="00C036EE">
        <w:rPr>
          <w:color w:val="FF0000"/>
        </w:rPr>
        <w:t xml:space="preserve"> &gt; 1</w:t>
      </w:r>
      <w:r w:rsidRPr="00C036EE">
        <w:rPr>
          <w:color w:val="FF0000"/>
        </w:rPr>
        <w:t xml:space="preserve">. </w:t>
      </w:r>
      <m:oMath>
        <m:sSubSup>
          <m:sSubSupPr>
            <m:ctrlPr>
              <w:rPr>
                <w:rFonts w:ascii="Cambria Math" w:hAnsi="Cambria Math"/>
                <w:i/>
                <w:color w:val="FF0000"/>
              </w:rPr>
            </m:ctrlPr>
          </m:sSubSupPr>
          <m:e>
            <m:r>
              <w:rPr>
                <w:rFonts w:ascii="Cambria Math"/>
                <w:color w:val="FF0000"/>
              </w:rPr>
              <m:t>U</m:t>
            </m:r>
          </m:e>
          <m:sub>
            <m:r>
              <m:rPr>
                <m:sty m:val="p"/>
              </m:rPr>
              <w:rPr>
                <w:rFonts w:ascii="Cambria Math"/>
                <w:color w:val="FF0000"/>
              </w:rPr>
              <m:t>DAI,</m:t>
            </m:r>
            <m:r>
              <w:rPr>
                <w:rFonts w:ascii="Cambria Math"/>
                <w:color w:val="FF0000"/>
              </w:rPr>
              <m:t>c</m:t>
            </m:r>
            <m:ctrlPr>
              <w:rPr>
                <w:rFonts w:ascii="Cambria Math" w:hAnsi="Cambria Math"/>
                <w:color w:val="FF0000"/>
              </w:rPr>
            </m:ctrlPr>
          </m:sub>
          <m:sup>
            <m:r>
              <m:rPr>
                <m:nor/>
              </m:rPr>
              <w:rPr>
                <w:rFonts w:ascii="Cambria Math"/>
                <w:color w:val="FF0000"/>
                <w:lang w:val="en-US"/>
              </w:rPr>
              <m:t>TBG</m:t>
            </m:r>
            <m:ctrlPr>
              <w:rPr>
                <w:rFonts w:ascii="Cambria Math" w:hAnsi="Cambria Math"/>
                <w:color w:val="FF0000"/>
              </w:rPr>
            </m:ctrlPr>
          </m:sup>
        </m:sSubSup>
        <m:r>
          <w:rPr>
            <w:rFonts w:ascii="Cambria Math" w:hAnsi="Cambria Math"/>
            <w:color w:val="FF0000"/>
          </w:rPr>
          <m:t>=0</m:t>
        </m:r>
      </m:oMath>
      <w:r w:rsidRPr="00C036EE">
        <w:rPr>
          <w:color w:val="FF0000"/>
          <w:lang w:val="en-US"/>
        </w:rPr>
        <w:t xml:space="preserve"> if the UE does not detect </w:t>
      </w:r>
      <w:r w:rsidRPr="00C036EE">
        <w:rPr>
          <w:rFonts w:cs="Arial"/>
          <w:color w:val="FF0000"/>
          <w:lang w:val="en-US" w:eastAsia="zh-CN"/>
        </w:rPr>
        <w:t xml:space="preserve">any </w:t>
      </w:r>
      <w:r w:rsidRPr="00C036EE">
        <w:rPr>
          <w:color w:val="FF0000"/>
          <w:lang w:val="en-US" w:eastAsia="zh-CN"/>
        </w:rPr>
        <w:t>DCI format</w:t>
      </w:r>
      <w:r w:rsidRPr="00C036EE">
        <w:rPr>
          <w:rFonts w:hint="eastAsia"/>
          <w:color w:val="FF0000"/>
          <w:lang w:val="en-US" w:eastAsia="zh-CN"/>
        </w:rPr>
        <w:t xml:space="preserve"> </w:t>
      </w:r>
      <w:r w:rsidR="002D6F97" w:rsidRPr="00C036EE">
        <w:rPr>
          <w:rFonts w:hint="eastAsia"/>
          <w:color w:val="FF0000"/>
          <w:lang w:val="en-US" w:eastAsia="zh-CN"/>
        </w:rPr>
        <w:t xml:space="preserve">scheduling </w:t>
      </w:r>
      <w:r w:rsidR="002D6F97" w:rsidRPr="00C036EE">
        <w:rPr>
          <w:color w:val="FF0000"/>
          <w:lang w:eastAsia="zh-CN"/>
        </w:rPr>
        <w:t xml:space="preserve">more than one </w:t>
      </w:r>
      <w:r w:rsidRPr="00C036EE">
        <w:rPr>
          <w:rFonts w:hint="eastAsia"/>
          <w:color w:val="FF0000"/>
          <w:lang w:val="en-US" w:eastAsia="zh-CN"/>
        </w:rPr>
        <w:t xml:space="preserve">PDSCH </w:t>
      </w:r>
      <w:r w:rsidRPr="00C036EE">
        <w:rPr>
          <w:color w:val="FF0000"/>
          <w:lang w:val="en-US" w:eastAsia="zh-CN"/>
        </w:rPr>
        <w:t>recept</w:t>
      </w:r>
      <w:r w:rsidRPr="00C036EE">
        <w:rPr>
          <w:rFonts w:hint="eastAsia"/>
          <w:color w:val="FF0000"/>
          <w:lang w:val="en-US" w:eastAsia="zh-CN"/>
        </w:rPr>
        <w:t xml:space="preserve">ion for </w:t>
      </w:r>
      <w:r w:rsidRPr="00C036EE">
        <w:rPr>
          <w:color w:val="FF0000"/>
          <w:lang w:val="en-US" w:eastAsia="zh-CN"/>
        </w:rPr>
        <w:t xml:space="preserve">serving </w:t>
      </w:r>
      <w:r w:rsidRPr="00C036EE">
        <w:rPr>
          <w:rFonts w:hint="eastAsia"/>
          <w:color w:val="FF0000"/>
          <w:lang w:val="en-US" w:eastAsia="zh-CN"/>
        </w:rPr>
        <w:t xml:space="preserve">cell </w:t>
      </w:r>
      <m:oMath>
        <m:r>
          <w:rPr>
            <w:rFonts w:ascii="Cambria Math" w:hAnsi="Cambria Math"/>
            <w:color w:val="FF0000"/>
          </w:rPr>
          <m:t>c</m:t>
        </m:r>
      </m:oMath>
      <w:r w:rsidR="00C036EE" w:rsidRPr="00C036EE">
        <w:rPr>
          <w:color w:val="FF0000"/>
        </w:rPr>
        <w:t xml:space="preserve"> with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r>
              <w:rPr>
                <w:rFonts w:ascii="Cambria Math"/>
                <w:color w:val="FF0000"/>
              </w:rPr>
              <m:t>c</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oMath>
      <w:r w:rsidR="00C036EE" w:rsidRPr="00C036EE">
        <w:rPr>
          <w:color w:val="FF0000"/>
        </w:rPr>
        <w:t xml:space="preserve"> &gt; 1</w:t>
      </w:r>
      <w:r w:rsidRPr="00C036EE">
        <w:rPr>
          <w:rFonts w:hint="eastAsia"/>
          <w:color w:val="FF0000"/>
          <w:lang w:val="en-US" w:eastAsia="zh-CN"/>
        </w:rPr>
        <w:t xml:space="preserve"> in </w:t>
      </w:r>
      <w:r w:rsidRPr="00C036EE">
        <w:rPr>
          <w:color w:val="FF0000"/>
          <w:lang w:val="en-US" w:eastAsia="zh-CN"/>
        </w:rPr>
        <w:t xml:space="preserve">any of the </w:t>
      </w:r>
      <m:oMath>
        <m:r>
          <w:rPr>
            <w:rFonts w:ascii="Cambria Math" w:hAnsi="Cambria Math"/>
            <w:color w:val="FF0000"/>
          </w:rPr>
          <m:t>M</m:t>
        </m:r>
      </m:oMath>
      <w:r w:rsidRPr="00C036EE">
        <w:rPr>
          <w:color w:val="FF0000"/>
          <w:lang w:val="en-US"/>
        </w:rPr>
        <w:t xml:space="preserve"> </w:t>
      </w:r>
      <w:r w:rsidRPr="00C036EE">
        <w:rPr>
          <w:color w:val="FF0000"/>
          <w:lang w:eastAsia="zh-CN"/>
        </w:rPr>
        <w:t>PDCCH monitoring occasion</w:t>
      </w:r>
      <w:r w:rsidRPr="00C036EE">
        <w:rPr>
          <w:color w:val="FF0000"/>
          <w:lang w:val="en-US"/>
        </w:rPr>
        <w:t>s</w:t>
      </w:r>
    </w:p>
    <w:p w14:paraId="5B98DD12" w14:textId="6178C0F9" w:rsidR="00820F57" w:rsidRPr="00F45233" w:rsidRDefault="00725D44" w:rsidP="003F51AE">
      <w:pPr>
        <w:pStyle w:val="B2"/>
        <w:ind w:right="283" w:firstLine="142"/>
        <w:jc w:val="both"/>
      </w:pPr>
      <w:r w:rsidRPr="009B2D2F">
        <w:rPr>
          <w:rFonts w:cs="Arial"/>
          <w:color w:val="FF0000"/>
          <w:lang w:eastAsia="zh-CN"/>
        </w:rPr>
        <w:lastRenderedPageBreak/>
        <w:t>-</w:t>
      </w:r>
      <w:r w:rsidRPr="009B2D2F">
        <w:rPr>
          <w:rFonts w:cs="Arial"/>
          <w:color w:val="FF0000"/>
          <w:lang w:eastAsia="zh-CN"/>
        </w:rPr>
        <w:tab/>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m,c</m:t>
            </m:r>
          </m:sub>
          <m:sup>
            <m:r>
              <m:rPr>
                <m:nor/>
              </m:rPr>
              <w:rPr>
                <w:color w:val="FF0000"/>
                <w:lang w:eastAsia="zh-CN"/>
              </w:rPr>
              <m:t>received,</m:t>
            </m:r>
            <m:r>
              <m:rPr>
                <m:nor/>
              </m:rPr>
              <w:rPr>
                <w:rFonts w:ascii="Cambria Math"/>
                <w:color w:val="FF0000"/>
                <w:lang w:eastAsia="zh-CN"/>
              </w:rPr>
              <m:t>TBG</m:t>
            </m:r>
            <m:ctrlPr>
              <w:rPr>
                <w:rFonts w:ascii="Cambria Math" w:hAnsi="Cambria Math"/>
                <w:color w:val="FF0000"/>
                <w:lang w:eastAsia="zh-CN"/>
              </w:rPr>
            </m:ctrlPr>
          </m:sup>
        </m:sSubSup>
      </m:oMath>
      <w:r w:rsidR="00820F57" w:rsidRPr="002755F6">
        <w:rPr>
          <w:rFonts w:cs="Arial"/>
          <w:color w:val="FF0000"/>
          <w:lang w:eastAsia="zh-CN"/>
        </w:rPr>
        <w:t xml:space="preserve"> is </w:t>
      </w:r>
      <w:r w:rsidR="00820F57" w:rsidRPr="002755F6">
        <w:rPr>
          <w:rFonts w:hint="eastAsia"/>
          <w:color w:val="FF0000"/>
          <w:lang w:eastAsia="zh-CN"/>
        </w:rPr>
        <w:t xml:space="preserve">the </w:t>
      </w:r>
      <w:r w:rsidR="00F22EAD">
        <w:rPr>
          <w:color w:val="FF0000"/>
          <w:lang w:eastAsia="zh-CN"/>
        </w:rPr>
        <w:t xml:space="preserve">total </w:t>
      </w:r>
      <w:r w:rsidR="00820F57" w:rsidRPr="002755F6">
        <w:rPr>
          <w:rFonts w:hint="eastAsia"/>
          <w:color w:val="FF0000"/>
          <w:lang w:eastAsia="zh-CN"/>
        </w:rPr>
        <w:t xml:space="preserve">number of </w:t>
      </w:r>
      <w:r w:rsidR="00820F57" w:rsidRPr="002755F6">
        <w:rPr>
          <w:color w:val="FF0000"/>
        </w:rPr>
        <w:t>transport blocks</w:t>
      </w:r>
      <w:r w:rsidR="00820F57">
        <w:rPr>
          <w:color w:val="FF0000"/>
        </w:rPr>
        <w:t xml:space="preserve"> groups</w:t>
      </w:r>
      <w:r w:rsidR="00820F57" w:rsidRPr="002755F6">
        <w:rPr>
          <w:color w:val="FF0000"/>
        </w:rPr>
        <w:t xml:space="preserve"> </w:t>
      </w:r>
      <w:r w:rsidR="00F22EAD">
        <w:rPr>
          <w:color w:val="FF0000"/>
        </w:rPr>
        <w:t xml:space="preserve">over the first TBs and, if applicable, over the second TBs </w:t>
      </w:r>
      <w:r w:rsidR="00820F57">
        <w:rPr>
          <w:color w:val="FF0000"/>
        </w:rPr>
        <w:t>for the</w:t>
      </w:r>
      <w:r w:rsidR="00820F57" w:rsidRPr="00C036EE">
        <w:rPr>
          <w:color w:val="FF0000"/>
        </w:rPr>
        <w:t xml:space="preserve"> </w:t>
      </w:r>
      <m:oMath>
        <m:sSub>
          <m:sSubPr>
            <m:ctrlPr>
              <w:rPr>
                <w:rFonts w:ascii="Cambria Math" w:hAnsi="Cambria Math"/>
                <w:i/>
                <w:color w:val="FF0000"/>
                <w:lang w:val="en-US"/>
              </w:rPr>
            </m:ctrlPr>
          </m:sSubPr>
          <m:e>
            <m:r>
              <w:rPr>
                <w:rFonts w:ascii="Cambria Math" w:hAnsi="Cambria Math"/>
                <w:color w:val="FF0000"/>
                <w:lang w:val="en-US"/>
              </w:rPr>
              <m:t>N</m:t>
            </m:r>
          </m:e>
          <m:sub>
            <m:r>
              <m:rPr>
                <m:sty m:val="p"/>
              </m:rPr>
              <w:rPr>
                <w:rFonts w:ascii="Cambria Math"/>
                <w:color w:val="FF0000"/>
              </w:rPr>
              <m:t>PDSCH,</m:t>
            </m:r>
            <m:r>
              <w:rPr>
                <w:rFonts w:ascii="Cambria Math"/>
                <w:color w:val="FF0000"/>
              </w:rPr>
              <m:t>c</m:t>
            </m:r>
          </m:sub>
        </m:sSub>
      </m:oMath>
      <w:r w:rsidR="00820F57" w:rsidRPr="00C036EE">
        <w:rPr>
          <w:color w:val="FF0000"/>
        </w:rPr>
        <w:t xml:space="preserve"> PDSCHs </w:t>
      </w:r>
      <w:r w:rsidR="00820F57" w:rsidRPr="002755F6">
        <w:rPr>
          <w:color w:val="FF0000"/>
        </w:rPr>
        <w:t xml:space="preserve">scheduled by </w:t>
      </w:r>
      <w:r w:rsidR="00820F57" w:rsidRPr="002755F6">
        <w:rPr>
          <w:color w:val="FF0000"/>
          <w:lang w:val="en-US"/>
        </w:rPr>
        <w:t xml:space="preserve">a </w:t>
      </w:r>
      <w:r w:rsidR="00820F57" w:rsidRPr="002755F6">
        <w:rPr>
          <w:rFonts w:cs="Arial" w:hint="eastAsia"/>
          <w:color w:val="FF0000"/>
          <w:lang w:eastAsia="zh-CN"/>
        </w:rPr>
        <w:t xml:space="preserve">DCI format </w:t>
      </w:r>
      <w:r w:rsidR="00820F57" w:rsidRPr="002755F6">
        <w:rPr>
          <w:rFonts w:cs="Arial"/>
          <w:color w:val="FF0000"/>
          <w:lang w:eastAsia="zh-CN"/>
        </w:rPr>
        <w:t xml:space="preserve">that the UE detects </w:t>
      </w:r>
      <w:r w:rsidR="00820F57" w:rsidRPr="002755F6">
        <w:rPr>
          <w:rFonts w:hint="eastAsia"/>
          <w:color w:val="FF0000"/>
          <w:lang w:eastAsia="zh-CN"/>
        </w:rPr>
        <w:t xml:space="preserve">in </w:t>
      </w:r>
      <w:r w:rsidR="00820F57" w:rsidRPr="002755F6">
        <w:rPr>
          <w:color w:val="FF0000"/>
          <w:lang w:eastAsia="zh-CN"/>
        </w:rPr>
        <w:t>PDCCH monitoring occasion</w:t>
      </w:r>
      <w:r w:rsidR="00820F57" w:rsidRPr="002755F6">
        <w:rPr>
          <w:rFonts w:hint="eastAsia"/>
          <w:color w:val="FF0000"/>
          <w:lang w:eastAsia="zh-CN"/>
        </w:rPr>
        <w:t xml:space="preserve"> </w:t>
      </w:r>
      <m:oMath>
        <m:r>
          <w:rPr>
            <w:rFonts w:ascii="Cambria Math" w:hAnsi="Cambria Math"/>
            <w:color w:val="FF0000"/>
          </w:rPr>
          <m:t>m</m:t>
        </m:r>
      </m:oMath>
      <w:r w:rsidR="00820F57" w:rsidRPr="002755F6">
        <w:rPr>
          <w:color w:val="FF0000"/>
        </w:rPr>
        <w:t xml:space="preserve"> </w:t>
      </w:r>
      <w:r w:rsidR="00820F57" w:rsidRPr="002755F6">
        <w:rPr>
          <w:rFonts w:hint="eastAsia"/>
          <w:color w:val="FF0000"/>
          <w:lang w:eastAsia="zh-CN"/>
        </w:rPr>
        <w:t xml:space="preserve">for </w:t>
      </w:r>
      <w:r w:rsidR="00820F57" w:rsidRPr="002755F6">
        <w:rPr>
          <w:color w:val="FF0000"/>
          <w:lang w:eastAsia="zh-CN"/>
        </w:rPr>
        <w:t xml:space="preserve">serving </w:t>
      </w:r>
      <w:r w:rsidR="00820F57" w:rsidRPr="002755F6">
        <w:rPr>
          <w:rFonts w:hint="eastAsia"/>
          <w:color w:val="FF0000"/>
          <w:lang w:eastAsia="zh-CN"/>
        </w:rPr>
        <w:t xml:space="preserve">cell </w:t>
      </w:r>
      <m:oMath>
        <m:r>
          <w:rPr>
            <w:rFonts w:ascii="Cambria Math" w:hAnsi="Cambria Math"/>
            <w:color w:val="FF0000"/>
          </w:rPr>
          <m:t>c</m:t>
        </m:r>
      </m:oMath>
      <w:r w:rsidR="00820F57" w:rsidRPr="002755F6">
        <w:rPr>
          <w:color w:val="FF0000"/>
        </w:rPr>
        <w:t xml:space="preserve"> if </w:t>
      </w:r>
      <w:r w:rsidR="00820F57" w:rsidRPr="002755F6">
        <w:rPr>
          <w:i/>
          <w:color w:val="FF0000"/>
        </w:rPr>
        <w:t>harq-ACK-SpatialBundlingPUCCH</w:t>
      </w:r>
      <w:r w:rsidR="00820F57" w:rsidRPr="002755F6">
        <w:rPr>
          <w:rFonts w:hint="eastAsia"/>
          <w:color w:val="FF0000"/>
          <w:lang w:eastAsia="zh-CN"/>
        </w:rPr>
        <w:t xml:space="preserve"> </w:t>
      </w:r>
      <w:r w:rsidR="00820F57" w:rsidRPr="002755F6">
        <w:rPr>
          <w:color w:val="FF0000"/>
          <w:lang w:val="en-US" w:eastAsia="zh-CN"/>
        </w:rPr>
        <w:t>is not provided</w:t>
      </w:r>
      <w:r w:rsidR="00820F57" w:rsidRPr="002755F6">
        <w:rPr>
          <w:color w:val="FF0000"/>
          <w:lang w:eastAsia="zh-CN"/>
        </w:rPr>
        <w:t xml:space="preserve">, or </w:t>
      </w:r>
      <w:r w:rsidR="00820F57" w:rsidRPr="002755F6">
        <w:rPr>
          <w:rFonts w:cs="Arial"/>
          <w:color w:val="FF0000"/>
          <w:lang w:eastAsia="zh-CN"/>
        </w:rPr>
        <w:t xml:space="preserve">the </w:t>
      </w:r>
      <w:r w:rsidR="00F22EAD">
        <w:rPr>
          <w:color w:val="FF0000"/>
          <w:lang w:eastAsia="zh-CN"/>
        </w:rPr>
        <w:t xml:space="preserve"> </w:t>
      </w:r>
      <w:r w:rsidR="00F22EAD" w:rsidRPr="002755F6">
        <w:rPr>
          <w:rFonts w:hint="eastAsia"/>
          <w:color w:val="FF0000"/>
          <w:lang w:eastAsia="zh-CN"/>
        </w:rPr>
        <w:t xml:space="preserve">number of </w:t>
      </w:r>
      <w:r w:rsidR="00F22EAD" w:rsidRPr="002755F6">
        <w:rPr>
          <w:color w:val="FF0000"/>
        </w:rPr>
        <w:t>transport blocks</w:t>
      </w:r>
      <w:r w:rsidR="00F22EAD">
        <w:rPr>
          <w:color w:val="FF0000"/>
        </w:rPr>
        <w:t xml:space="preserve"> groups</w:t>
      </w:r>
      <w:r w:rsidR="00F22EAD" w:rsidRPr="002755F6">
        <w:rPr>
          <w:color w:val="FF0000"/>
        </w:rPr>
        <w:t xml:space="preserve"> </w:t>
      </w:r>
      <w:r w:rsidR="00F22EAD">
        <w:rPr>
          <w:color w:val="FF0000"/>
        </w:rPr>
        <w:t>for the</w:t>
      </w:r>
      <w:r w:rsidR="00F22EAD" w:rsidRPr="00C036EE">
        <w:rPr>
          <w:color w:val="FF0000"/>
        </w:rPr>
        <w:t xml:space="preserve"> </w:t>
      </w:r>
      <m:oMath>
        <m:sSub>
          <m:sSubPr>
            <m:ctrlPr>
              <w:rPr>
                <w:rFonts w:ascii="Cambria Math" w:hAnsi="Cambria Math"/>
                <w:i/>
                <w:color w:val="FF0000"/>
                <w:lang w:val="en-US"/>
              </w:rPr>
            </m:ctrlPr>
          </m:sSubPr>
          <m:e>
            <m:r>
              <w:rPr>
                <w:rFonts w:ascii="Cambria Math" w:hAnsi="Cambria Math"/>
                <w:color w:val="FF0000"/>
                <w:lang w:val="en-US"/>
              </w:rPr>
              <m:t>N</m:t>
            </m:r>
          </m:e>
          <m:sub>
            <m:r>
              <m:rPr>
                <m:sty m:val="p"/>
              </m:rPr>
              <w:rPr>
                <w:rFonts w:ascii="Cambria Math"/>
                <w:color w:val="FF0000"/>
              </w:rPr>
              <m:t>PDSCH,</m:t>
            </m:r>
            <m:r>
              <w:rPr>
                <w:rFonts w:ascii="Cambria Math"/>
                <w:color w:val="FF0000"/>
              </w:rPr>
              <m:t>c</m:t>
            </m:r>
          </m:sub>
        </m:sSub>
      </m:oMath>
      <w:r w:rsidR="00F22EAD" w:rsidRPr="00C036EE">
        <w:rPr>
          <w:color w:val="FF0000"/>
        </w:rPr>
        <w:t xml:space="preserve"> PDSCHs </w:t>
      </w:r>
      <w:r w:rsidR="00820F57" w:rsidRPr="00C036EE">
        <w:rPr>
          <w:rFonts w:cs="Arial"/>
          <w:color w:val="FF0000"/>
          <w:lang w:val="en-US" w:eastAsia="zh-CN"/>
        </w:rPr>
        <w:t xml:space="preserve">scheduled </w:t>
      </w:r>
      <w:r w:rsidR="00820F57" w:rsidRPr="002755F6">
        <w:rPr>
          <w:rFonts w:cs="Arial"/>
          <w:color w:val="FF0000"/>
          <w:lang w:val="en-US" w:eastAsia="zh-CN"/>
        </w:rPr>
        <w:t>by</w:t>
      </w:r>
      <w:r w:rsidR="00820F57" w:rsidRPr="002755F6">
        <w:rPr>
          <w:rFonts w:cs="Arial"/>
          <w:color w:val="FF0000"/>
          <w:lang w:eastAsia="zh-CN"/>
        </w:rPr>
        <w:t xml:space="preserve"> </w:t>
      </w:r>
      <w:r w:rsidR="00820F57" w:rsidRPr="002755F6">
        <w:rPr>
          <w:rFonts w:cs="Arial"/>
          <w:color w:val="FF0000"/>
          <w:lang w:val="en-US" w:eastAsia="zh-CN"/>
        </w:rPr>
        <w:t xml:space="preserve">a </w:t>
      </w:r>
      <w:r w:rsidR="00820F57" w:rsidRPr="002755F6">
        <w:rPr>
          <w:rFonts w:cs="Arial" w:hint="eastAsia"/>
          <w:color w:val="FF0000"/>
          <w:lang w:eastAsia="zh-CN"/>
        </w:rPr>
        <w:t xml:space="preserve">DCI format </w:t>
      </w:r>
      <w:r w:rsidR="00820F57" w:rsidRPr="002755F6">
        <w:rPr>
          <w:rFonts w:cs="Arial"/>
          <w:color w:val="FF0000"/>
          <w:lang w:eastAsia="zh-CN"/>
        </w:rPr>
        <w:t xml:space="preserve">that the UE detects </w:t>
      </w:r>
      <w:r w:rsidR="00820F57" w:rsidRPr="002755F6">
        <w:rPr>
          <w:rFonts w:hint="eastAsia"/>
          <w:color w:val="FF0000"/>
          <w:lang w:eastAsia="zh-CN"/>
        </w:rPr>
        <w:t xml:space="preserve">in </w:t>
      </w:r>
      <w:r w:rsidR="00820F57" w:rsidRPr="002755F6">
        <w:rPr>
          <w:color w:val="FF0000"/>
          <w:lang w:eastAsia="zh-CN"/>
        </w:rPr>
        <w:t>PDCCH monitoring occasion</w:t>
      </w:r>
      <w:r w:rsidR="00820F57" w:rsidRPr="002755F6">
        <w:rPr>
          <w:rFonts w:hint="eastAsia"/>
          <w:color w:val="FF0000"/>
          <w:lang w:eastAsia="zh-CN"/>
        </w:rPr>
        <w:t xml:space="preserve"> </w:t>
      </w:r>
      <m:oMath>
        <m:r>
          <w:rPr>
            <w:rFonts w:ascii="Cambria Math" w:hAnsi="Cambria Math"/>
            <w:color w:val="FF0000"/>
          </w:rPr>
          <m:t>m</m:t>
        </m:r>
      </m:oMath>
      <w:r w:rsidR="00820F57" w:rsidRPr="002755F6">
        <w:rPr>
          <w:color w:val="FF0000"/>
        </w:rPr>
        <w:t xml:space="preserve"> </w:t>
      </w:r>
      <w:r w:rsidR="00820F57" w:rsidRPr="002755F6">
        <w:rPr>
          <w:rFonts w:hint="eastAsia"/>
          <w:color w:val="FF0000"/>
          <w:lang w:eastAsia="zh-CN"/>
        </w:rPr>
        <w:t xml:space="preserve">for </w:t>
      </w:r>
      <w:r w:rsidR="00820F57" w:rsidRPr="002755F6">
        <w:rPr>
          <w:color w:val="FF0000"/>
          <w:lang w:eastAsia="zh-CN"/>
        </w:rPr>
        <w:t xml:space="preserve">serving </w:t>
      </w:r>
      <w:r w:rsidR="00820F57" w:rsidRPr="002755F6">
        <w:rPr>
          <w:rFonts w:hint="eastAsia"/>
          <w:color w:val="FF0000"/>
          <w:lang w:eastAsia="zh-CN"/>
        </w:rPr>
        <w:t xml:space="preserve">cell </w:t>
      </w:r>
      <m:oMath>
        <m:r>
          <w:rPr>
            <w:rFonts w:ascii="Cambria Math" w:hAnsi="Cambria Math"/>
            <w:color w:val="FF0000"/>
          </w:rPr>
          <m:t>c</m:t>
        </m:r>
      </m:oMath>
      <w:r w:rsidR="00820F57" w:rsidRPr="002755F6">
        <w:rPr>
          <w:color w:val="FF0000"/>
        </w:rPr>
        <w:t xml:space="preserve"> if </w:t>
      </w:r>
      <w:r w:rsidR="00820F57" w:rsidRPr="002755F6">
        <w:rPr>
          <w:i/>
          <w:color w:val="FF0000"/>
        </w:rPr>
        <w:t>harq-ACK-SpatialBundlingPUCCH</w:t>
      </w:r>
      <w:r w:rsidR="00820F57" w:rsidRPr="002755F6">
        <w:rPr>
          <w:rFonts w:hint="eastAsia"/>
          <w:color w:val="FF0000"/>
          <w:lang w:eastAsia="zh-CN"/>
        </w:rPr>
        <w:t xml:space="preserve"> </w:t>
      </w:r>
      <w:r w:rsidR="00820F57" w:rsidRPr="002755F6">
        <w:rPr>
          <w:color w:val="FF0000"/>
          <w:lang w:val="en-US" w:eastAsia="zh-CN"/>
        </w:rPr>
        <w:t>is provided</w:t>
      </w:r>
      <w:r w:rsidR="00820F57" w:rsidRPr="002755F6">
        <w:rPr>
          <w:color w:val="FF0000"/>
        </w:rPr>
        <w:t xml:space="preserve"> </w:t>
      </w:r>
      <w:r w:rsidR="00820F57" w:rsidRPr="002755F6">
        <w:rPr>
          <w:color w:val="FF0000"/>
          <w:lang w:eastAsia="zh-CN"/>
        </w:rPr>
        <w:t>and the UE reports corresponding HARQ-ACK information in the PUCCH</w:t>
      </w:r>
      <w:r w:rsidR="00820F57" w:rsidRPr="002755F6" w:rsidDel="00BC0A28">
        <w:rPr>
          <w:color w:val="FF0000"/>
        </w:rPr>
        <w:t xml:space="preserve"> </w:t>
      </w:r>
    </w:p>
    <w:p w14:paraId="2FCCA393" w14:textId="02D14F76" w:rsidR="003F51AE" w:rsidRDefault="000F763B" w:rsidP="003F51AE">
      <w:pPr>
        <w:pStyle w:val="B2"/>
        <w:ind w:right="283" w:firstLine="142"/>
        <w:jc w:val="both"/>
        <w:rPr>
          <w:b/>
          <w:bCs/>
          <w:color w:val="FF0000"/>
          <w:lang w:eastAsia="ko-KR"/>
        </w:rPr>
      </w:pPr>
      <w:r w:rsidRPr="00CC73A9">
        <w:rPr>
          <w:b/>
          <w:bCs/>
          <w:color w:val="FF0000"/>
          <w:lang w:eastAsia="ko-KR"/>
        </w:rPr>
        <w:t xml:space="preserve">*** </w:t>
      </w:r>
      <w:r>
        <w:rPr>
          <w:b/>
          <w:bCs/>
          <w:color w:val="FF0000"/>
          <w:lang w:eastAsia="ko-KR"/>
        </w:rPr>
        <w:t>End of t</w:t>
      </w:r>
      <w:r w:rsidRPr="00CC73A9">
        <w:rPr>
          <w:b/>
          <w:bCs/>
          <w:color w:val="FF0000"/>
          <w:lang w:eastAsia="ko-KR"/>
        </w:rPr>
        <w:t xml:space="preserve">ext proposal </w:t>
      </w:r>
      <w:r>
        <w:rPr>
          <w:b/>
          <w:bCs/>
          <w:color w:val="FF0000"/>
          <w:lang w:eastAsia="ko-KR"/>
        </w:rPr>
        <w:t>3</w:t>
      </w:r>
      <w:r w:rsidRPr="00CC73A9">
        <w:rPr>
          <w:b/>
          <w:bCs/>
          <w:color w:val="FF0000"/>
          <w:lang w:eastAsia="ko-KR"/>
        </w:rPr>
        <w:t xml:space="preserve"> ***</w:t>
      </w:r>
    </w:p>
    <w:p w14:paraId="32E21D36" w14:textId="77777777" w:rsidR="0074201F" w:rsidRPr="0074201F" w:rsidRDefault="0074201F" w:rsidP="003F51AE">
      <w:pPr>
        <w:pStyle w:val="B2"/>
        <w:ind w:right="283" w:firstLine="142"/>
        <w:jc w:val="both"/>
        <w:rPr>
          <w:b/>
          <w:bCs/>
          <w:color w:val="FF0000"/>
          <w:lang w:eastAsia="ko-KR"/>
        </w:rPr>
      </w:pPr>
    </w:p>
    <w:p w14:paraId="4DADEAFD" w14:textId="45544937" w:rsidR="000F763B" w:rsidRPr="00F05982" w:rsidRDefault="000F763B" w:rsidP="003F51AE">
      <w:pPr>
        <w:pStyle w:val="ListParagraph"/>
        <w:ind w:left="0"/>
        <w:jc w:val="both"/>
        <w:rPr>
          <w:i/>
          <w:iCs/>
          <w:sz w:val="20"/>
          <w:szCs w:val="20"/>
          <w:lang w:val="en-GB" w:eastAsia="ko-KR"/>
        </w:rPr>
      </w:pPr>
      <w:r w:rsidRPr="000F763B">
        <w:rPr>
          <w:rStyle w:val="normaltextrun"/>
          <w:b/>
          <w:i/>
          <w:color w:val="000000"/>
          <w:sz w:val="20"/>
          <w:szCs w:val="20"/>
          <w:shd w:val="clear" w:color="auto" w:fill="FFFFFF"/>
          <w:lang w:val="en-GB"/>
        </w:rPr>
        <w:t>Proposal 7</w:t>
      </w:r>
      <w:r w:rsidRPr="000F763B">
        <w:rPr>
          <w:rStyle w:val="normaltextrun"/>
          <w:b/>
          <w:bCs/>
          <w:i/>
          <w:iCs/>
          <w:color w:val="000000"/>
          <w:sz w:val="20"/>
          <w:szCs w:val="20"/>
          <w:shd w:val="clear" w:color="auto" w:fill="FFFFFF"/>
          <w:lang w:val="en-GB"/>
        </w:rPr>
        <w:t>:</w:t>
      </w:r>
      <w:r w:rsidRPr="000F763B">
        <w:rPr>
          <w:rStyle w:val="normaltextrun"/>
          <w:i/>
          <w:iCs/>
          <w:color w:val="000000" w:themeColor="text1"/>
          <w:sz w:val="20"/>
          <w:szCs w:val="20"/>
          <w:shd w:val="clear" w:color="auto" w:fill="FFFFFF"/>
          <w:lang w:val="en-GB"/>
        </w:rPr>
        <w:t xml:space="preserve"> </w:t>
      </w:r>
      <w:r w:rsidR="00400A70" w:rsidRPr="00F05982">
        <w:rPr>
          <w:i/>
          <w:iCs/>
          <w:color w:val="000000" w:themeColor="text1"/>
          <w:sz w:val="20"/>
          <w:szCs w:val="20"/>
          <w:lang w:val="en-GB"/>
        </w:rPr>
        <w:t>F</w:t>
      </w:r>
      <w:r w:rsidRPr="00F05982">
        <w:rPr>
          <w:i/>
          <w:iCs/>
          <w:sz w:val="20"/>
          <w:szCs w:val="20"/>
          <w:lang w:val="en-GB"/>
        </w:rPr>
        <w:t xml:space="preserve">or type-2 codebook,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oMath>
      <w:r w:rsidR="00400A70" w:rsidRPr="00F05982">
        <w:rPr>
          <w:i/>
          <w:iCs/>
          <w:sz w:val="20"/>
          <w:szCs w:val="20"/>
          <w:lang w:val="en-GB" w:eastAsia="ko-KR"/>
        </w:rPr>
        <w:t xml:space="preserve"> is determined:</w:t>
      </w:r>
    </w:p>
    <w:p w14:paraId="3B64BF34" w14:textId="7883CD97" w:rsidR="00653C4C" w:rsidRPr="00F05982" w:rsidRDefault="00861968" w:rsidP="003F51AE">
      <w:pPr>
        <w:pStyle w:val="ListParagraph"/>
        <w:numPr>
          <w:ilvl w:val="0"/>
          <w:numId w:val="27"/>
        </w:numPr>
        <w:jc w:val="both"/>
        <w:rPr>
          <w:i/>
          <w:iCs/>
          <w:sz w:val="20"/>
          <w:szCs w:val="20"/>
          <w:lang w:val="en-GB" w:eastAsia="ko-KR"/>
        </w:rPr>
      </w:pPr>
      <w:r w:rsidRPr="00F05982">
        <w:rPr>
          <w:i/>
          <w:iCs/>
          <w:sz w:val="20"/>
          <w:szCs w:val="20"/>
          <w:lang w:val="en-GB" w:eastAsia="ko-KR"/>
        </w:rPr>
        <w:t xml:space="preserve">for serving cells configured with </w:t>
      </w:r>
      <w:r w:rsidRPr="00F05982">
        <w:rPr>
          <w:i/>
          <w:iCs/>
          <w:sz w:val="20"/>
          <w:szCs w:val="20"/>
          <w:lang w:val="en-US" w:eastAsia="ko-KR"/>
        </w:rPr>
        <w:t xml:space="preserve">numberOfHARQ-BundlingGroups with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=1</m:t>
        </m:r>
      </m:oMath>
      <w:r w:rsidRPr="00F05982">
        <w:rPr>
          <w:i/>
          <w:sz w:val="20"/>
          <w:szCs w:val="20"/>
          <w:lang w:val="en-GB"/>
        </w:rPr>
        <w:t>:</w:t>
      </w:r>
      <w:r w:rsidR="00400A70" w:rsidRPr="00F05982">
        <w:rPr>
          <w:i/>
          <w:sz w:val="20"/>
          <w:szCs w:val="20"/>
          <w:lang w:val="en-GB"/>
        </w:rPr>
        <w:t xml:space="preserve">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r>
          <w:rPr>
            <w:rFonts w:ascii="Cambria Math" w:hAnsi="Cambria Math"/>
            <w:sz w:val="20"/>
            <w:szCs w:val="20"/>
            <w:lang w:val="en-GB" w:eastAsia="ko-KR"/>
          </w:rPr>
          <m:t xml:space="preserve"> </m:t>
        </m:r>
        <m:r>
          <w:rPr>
            <w:rFonts w:ascii="Cambria Math"/>
            <w:sz w:val="20"/>
            <w:szCs w:val="20"/>
            <w:lang w:val="en-GB" w:eastAsia="ko-KR"/>
          </w:rPr>
          <m:t>=</m:t>
        </m:r>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lang w:val="en-GB"/>
              </w:rPr>
              <m:t>HARQ-ACK,TB</m:t>
            </m:r>
            <m:ctrlPr>
              <w:rPr>
                <w:rFonts w:ascii="Cambria Math" w:hAnsi="Cambria Math"/>
                <w:sz w:val="20"/>
                <w:szCs w:val="20"/>
              </w:rPr>
            </m:ctrlPr>
          </m:sub>
        </m:sSub>
        <m:r>
          <w:rPr>
            <w:rFonts w:ascii="Cambria Math" w:hAnsi="Cambria Math"/>
            <w:sz w:val="20"/>
            <w:szCs w:val="20"/>
            <w:lang w:val="en-GB"/>
          </w:rPr>
          <m:t xml:space="preserve"> </m:t>
        </m:r>
      </m:oMath>
      <w:r w:rsidR="00400A70" w:rsidRPr="00F05982">
        <w:rPr>
          <w:i/>
          <w:sz w:val="20"/>
          <w:szCs w:val="20"/>
          <w:lang w:val="en-GB"/>
        </w:rPr>
        <w:t>with</w:t>
      </w:r>
      <w:r w:rsidRPr="00F05982">
        <w:rPr>
          <w:i/>
          <w:sz w:val="20"/>
          <w:szCs w:val="20"/>
          <w:lang w:val="en-GB"/>
        </w:rPr>
        <w:t>in which</w:t>
      </w:r>
      <w:r w:rsidR="00400A70" w:rsidRPr="00F05982">
        <w:rPr>
          <w:i/>
          <w:sz w:val="20"/>
          <w:szCs w:val="20"/>
          <w:lang w:val="en-GB"/>
        </w:rPr>
        <w:t xml:space="preserve">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m</m:t>
            </m:r>
            <m:r>
              <w:rPr>
                <w:rFonts w:ascii="Cambria Math"/>
                <w:sz w:val="20"/>
                <w:szCs w:val="20"/>
                <w:lang w:val="en-GB"/>
              </w:rPr>
              <m:t>,</m:t>
            </m:r>
            <m:r>
              <w:rPr>
                <w:rFonts w:ascii="Cambria Math"/>
                <w:sz w:val="20"/>
                <w:szCs w:val="20"/>
              </w:rPr>
              <m:t>c</m:t>
            </m:r>
            <m:ctrlPr>
              <w:rPr>
                <w:rFonts w:ascii="Cambria Math" w:hAnsi="Cambria Math"/>
                <w:sz w:val="20"/>
                <w:szCs w:val="20"/>
              </w:rPr>
            </m:ctrlPr>
          </m:sub>
          <m:sup>
            <m:r>
              <m:rPr>
                <m:nor/>
              </m:rPr>
              <w:rPr>
                <w:rFonts w:ascii="Cambria Math"/>
                <w:sz w:val="20"/>
                <w:szCs w:val="20"/>
                <w:lang w:val="en-US"/>
              </w:rPr>
              <m:t>received</m:t>
            </m:r>
            <m:ctrlPr>
              <w:rPr>
                <w:rFonts w:ascii="Cambria Math" w:hAnsi="Cambria Math"/>
                <w:sz w:val="20"/>
                <w:szCs w:val="20"/>
              </w:rPr>
            </m:ctrlPr>
          </m:sup>
        </m:sSubSup>
      </m:oMath>
      <w:r w:rsidRPr="00F05982">
        <w:rPr>
          <w:i/>
          <w:sz w:val="20"/>
          <w:szCs w:val="20"/>
          <w:lang w:val="en-GB"/>
        </w:rPr>
        <w:t xml:space="preserve"> is </w:t>
      </w:r>
      <w:r w:rsidR="00400A70" w:rsidRPr="00F05982">
        <w:rPr>
          <w:i/>
          <w:sz w:val="20"/>
          <w:szCs w:val="20"/>
          <w:lang w:val="en-GB"/>
        </w:rPr>
        <w:t>given by the number of TBs enabled in DCI format or by the number of DCI format, without and with spatial bundling</w:t>
      </w:r>
      <w:r w:rsidRPr="00F05982">
        <w:rPr>
          <w:i/>
          <w:sz w:val="20"/>
          <w:szCs w:val="20"/>
          <w:lang w:val="en-GB"/>
        </w:rPr>
        <w:t>,respectively</w:t>
      </w:r>
      <w:r w:rsidR="001C7D59" w:rsidRPr="00F05982">
        <w:rPr>
          <w:i/>
          <w:sz w:val="20"/>
          <w:szCs w:val="20"/>
          <w:lang w:val="en-GB"/>
        </w:rPr>
        <w:t>.</w:t>
      </w:r>
      <w:r w:rsidR="00400A70" w:rsidRPr="00F05982">
        <w:rPr>
          <w:i/>
          <w:sz w:val="20"/>
          <w:szCs w:val="20"/>
          <w:lang w:val="en-GB"/>
        </w:rPr>
        <w:t xml:space="preserve"> </w:t>
      </w:r>
      <w:r w:rsidR="002B5519" w:rsidRPr="00F05982">
        <w:rPr>
          <w:i/>
          <w:iCs/>
          <w:sz w:val="20"/>
          <w:szCs w:val="20"/>
          <w:lang w:val="en-US" w:eastAsia="ko-KR"/>
        </w:rPr>
        <w:t>(Text proposal 1)</w:t>
      </w:r>
    </w:p>
    <w:p w14:paraId="230809AE" w14:textId="5EDEADE9" w:rsidR="00653C4C" w:rsidRPr="00F05982" w:rsidRDefault="00653C4C" w:rsidP="003F51AE">
      <w:pPr>
        <w:pStyle w:val="ListParagraph"/>
        <w:numPr>
          <w:ilvl w:val="0"/>
          <w:numId w:val="27"/>
        </w:numPr>
        <w:jc w:val="both"/>
        <w:rPr>
          <w:i/>
          <w:iCs/>
          <w:sz w:val="20"/>
          <w:szCs w:val="20"/>
          <w:lang w:val="en-GB" w:eastAsia="ko-KR"/>
        </w:rPr>
      </w:pPr>
      <w:r w:rsidRPr="00F05982">
        <w:rPr>
          <w:i/>
          <w:iCs/>
          <w:sz w:val="20"/>
          <w:szCs w:val="20"/>
          <w:lang w:val="en-US" w:eastAsia="ko-KR"/>
        </w:rPr>
        <w:t xml:space="preserve">when UE is configured with multi-PDSCH scheduling but without </w:t>
      </w:r>
      <w:r w:rsidR="00861968" w:rsidRPr="00F05982">
        <w:rPr>
          <w:i/>
          <w:iCs/>
          <w:sz w:val="20"/>
          <w:szCs w:val="20"/>
          <w:lang w:val="en-US" w:eastAsia="ko-KR"/>
        </w:rPr>
        <w:t xml:space="preserve">time domain HARQ-ACK bundling: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r>
          <w:rPr>
            <w:rFonts w:ascii="Cambria Math" w:hAnsi="Cambria Math"/>
            <w:sz w:val="20"/>
            <w:szCs w:val="20"/>
            <w:lang w:val="en-GB" w:eastAsia="ko-KR"/>
          </w:rPr>
          <m:t xml:space="preserve">= </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r>
                  <m:rPr>
                    <m:nor/>
                  </m:rPr>
                  <w:rPr>
                    <w:sz w:val="20"/>
                    <w:szCs w:val="20"/>
                    <w:lang w:val="en-US"/>
                  </w:rPr>
                  <m:t>T</m:t>
                </m:r>
                <m:r>
                  <m:rPr>
                    <m:nor/>
                  </m:rPr>
                  <w:rPr>
                    <w:sz w:val="20"/>
                    <w:szCs w:val="20"/>
                    <w:lang w:val="en-GB"/>
                  </w:rPr>
                  <m:t>B</m:t>
                </m:r>
                <m:ctrlPr>
                  <w:rPr>
                    <w:rFonts w:ascii="Cambria Math" w:hAnsi="Cambria Math"/>
                    <w:sz w:val="20"/>
                    <w:szCs w:val="20"/>
                  </w:rPr>
                </m:ctrlPr>
              </m:sub>
            </m:sSub>
            <m:r>
              <w:rPr>
                <w:rFonts w:ascii="Cambria Math" w:hAnsi="Cambria Math"/>
                <w:sz w:val="20"/>
                <w:szCs w:val="20"/>
                <w:lang w:val="en-GB"/>
              </w:rPr>
              <m:t>+</m:t>
            </m:r>
            <m:r>
              <w:rPr>
                <w:rFonts w:ascii="Cambria Math" w:hAnsi="Cambria Math"/>
                <w:sz w:val="20"/>
                <w:szCs w:val="20"/>
              </w:rPr>
              <m:t>n</m:t>
            </m:r>
          </m:e>
          <m:sub>
            <m:r>
              <m:rPr>
                <m:nor/>
              </m:rPr>
              <w:rPr>
                <w:sz w:val="20"/>
                <w:szCs w:val="20"/>
                <w:lang w:val="en-GB"/>
              </w:rPr>
              <m:t>HARQ-ACK,</m:t>
            </m:r>
            <m:r>
              <m:rPr>
                <m:nor/>
              </m:rPr>
              <w:rPr>
                <w:rFonts w:ascii="Cambria Math"/>
                <w:sz w:val="20"/>
                <w:szCs w:val="20"/>
                <w:lang w:val="en-GB"/>
              </w:rPr>
              <m:t>multi</m:t>
            </m:r>
            <m:ctrlPr>
              <w:rPr>
                <w:rFonts w:ascii="Cambria Math" w:hAnsi="Cambria Math"/>
                <w:sz w:val="20"/>
                <w:szCs w:val="20"/>
              </w:rPr>
            </m:ctrlPr>
          </m:sub>
        </m:sSub>
      </m:oMath>
      <w:r w:rsidR="00861968" w:rsidRPr="00F05982">
        <w:rPr>
          <w:sz w:val="20"/>
          <w:szCs w:val="20"/>
          <w:lang w:val="en-US"/>
        </w:rPr>
        <w:t xml:space="preserve"> </w:t>
      </w:r>
      <w:r w:rsidR="00861968" w:rsidRPr="00F05982">
        <w:rPr>
          <w:i/>
          <w:iCs/>
          <w:sz w:val="20"/>
          <w:szCs w:val="20"/>
          <w:lang w:val="en-US"/>
        </w:rPr>
        <w:t>with</w:t>
      </w:r>
      <w:r w:rsidR="001C7D59" w:rsidRPr="00F05982">
        <w:rPr>
          <w:i/>
          <w:iCs/>
          <w:sz w:val="20"/>
          <w:szCs w:val="20"/>
          <w:lang w:val="en-US"/>
        </w:rPr>
        <w:t>in which</w:t>
      </w:r>
      <w:r w:rsidR="00861968" w:rsidRPr="00F05982">
        <w:rPr>
          <w:rFonts w:cs="Arial"/>
          <w:sz w:val="20"/>
          <w:szCs w:val="20"/>
          <w:lang w:val="en-GB"/>
        </w:rPr>
        <w:tab/>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m:t>
            </m:r>
            <m:r>
              <w:rPr>
                <w:rFonts w:ascii="Cambria Math" w:hAnsi="Cambria Math"/>
                <w:sz w:val="20"/>
                <w:szCs w:val="20"/>
                <w:lang w:val="en-GB"/>
              </w:rPr>
              <m:t>,</m:t>
            </m:r>
            <m:r>
              <w:rPr>
                <w:rFonts w:ascii="Cambria Math" w:hAnsi="Cambria Math"/>
                <w:sz w:val="20"/>
                <w:szCs w:val="20"/>
              </w:rPr>
              <m:t>c</m:t>
            </m:r>
          </m:sub>
          <m:sup>
            <m:r>
              <m:rPr>
                <m:nor/>
              </m:rPr>
              <w:rPr>
                <w:sz w:val="20"/>
                <w:szCs w:val="20"/>
                <w:lang w:val="en-GB"/>
              </w:rPr>
              <m:t>received,</m:t>
            </m:r>
            <m:r>
              <m:rPr>
                <m:nor/>
              </m:rPr>
              <w:rPr>
                <w:rFonts w:ascii="Cambria Math"/>
                <w:sz w:val="20"/>
                <w:szCs w:val="20"/>
                <w:lang w:val="en-GB"/>
              </w:rPr>
              <m:t>multi</m:t>
            </m:r>
            <m:ctrlPr>
              <w:rPr>
                <w:rFonts w:ascii="Cambria Math" w:hAnsi="Cambria Math"/>
                <w:sz w:val="20"/>
                <w:szCs w:val="20"/>
              </w:rPr>
            </m:ctrlPr>
          </m:sup>
        </m:sSubSup>
      </m:oMath>
      <w:r w:rsidR="00861968" w:rsidRPr="00F05982">
        <w:rPr>
          <w:i/>
          <w:sz w:val="20"/>
          <w:szCs w:val="20"/>
          <w:lang w:val="en-GB"/>
        </w:rPr>
        <w:t xml:space="preserve"> </w:t>
      </w:r>
      <w:r w:rsidR="001C7D59" w:rsidRPr="00F05982">
        <w:rPr>
          <w:i/>
          <w:sz w:val="20"/>
          <w:szCs w:val="20"/>
          <w:lang w:val="en-GB"/>
        </w:rPr>
        <w:t xml:space="preserve">is </w:t>
      </w:r>
      <w:r w:rsidR="00861968" w:rsidRPr="00F05982">
        <w:rPr>
          <w:i/>
          <w:sz w:val="20"/>
          <w:szCs w:val="20"/>
          <w:lang w:val="en-GB"/>
        </w:rPr>
        <w:t xml:space="preserve">given by the number </w:t>
      </w:r>
      <w:r w:rsidR="001C7D59" w:rsidRPr="00F05982">
        <w:rPr>
          <w:i/>
          <w:sz w:val="20"/>
          <w:szCs w:val="20"/>
          <w:lang w:val="en-GB"/>
        </w:rPr>
        <w:t xml:space="preserve">TBs or </w:t>
      </w:r>
      <w:r w:rsidR="00463D32" w:rsidRPr="00F05982">
        <w:rPr>
          <w:i/>
          <w:sz w:val="20"/>
          <w:szCs w:val="20"/>
          <w:lang w:val="en-GB"/>
        </w:rPr>
        <w:t xml:space="preserve">by the </w:t>
      </w:r>
      <w:r w:rsidR="001C7D59" w:rsidRPr="00F05982">
        <w:rPr>
          <w:i/>
          <w:sz w:val="20"/>
          <w:szCs w:val="20"/>
          <w:lang w:val="en-GB"/>
        </w:rPr>
        <w:t>number of PDSCHs that UE receives,</w:t>
      </w:r>
      <w:r w:rsidRPr="00F05982">
        <w:rPr>
          <w:i/>
          <w:iCs/>
          <w:sz w:val="20"/>
          <w:szCs w:val="20"/>
          <w:lang w:val="en-US" w:eastAsia="ko-KR"/>
        </w:rPr>
        <w:t xml:space="preserve"> </w:t>
      </w:r>
      <w:r w:rsidR="001C7D59" w:rsidRPr="00F05982">
        <w:rPr>
          <w:i/>
          <w:sz w:val="20"/>
          <w:szCs w:val="20"/>
          <w:lang w:val="en-GB"/>
        </w:rPr>
        <w:t>without and with spatial bundling,respectively.</w:t>
      </w:r>
      <w:r w:rsidR="001C7D59" w:rsidRPr="00F05982">
        <w:rPr>
          <w:i/>
          <w:iCs/>
          <w:sz w:val="20"/>
          <w:szCs w:val="20"/>
          <w:lang w:val="en-US" w:eastAsia="ko-KR"/>
        </w:rPr>
        <w:t xml:space="preserve"> </w:t>
      </w:r>
      <w:r w:rsidR="002B5519" w:rsidRPr="00F05982">
        <w:rPr>
          <w:i/>
          <w:iCs/>
          <w:sz w:val="20"/>
          <w:szCs w:val="20"/>
          <w:lang w:val="en-US" w:eastAsia="ko-KR"/>
        </w:rPr>
        <w:t>(Text proposal 2)</w:t>
      </w:r>
    </w:p>
    <w:p w14:paraId="040D81B0" w14:textId="2FDD02DB" w:rsidR="007821A2" w:rsidRPr="00F05982" w:rsidRDefault="00653C4C" w:rsidP="003F51AE">
      <w:pPr>
        <w:pStyle w:val="ListParagraph"/>
        <w:numPr>
          <w:ilvl w:val="0"/>
          <w:numId w:val="27"/>
        </w:numPr>
        <w:jc w:val="both"/>
        <w:rPr>
          <w:i/>
          <w:iCs/>
          <w:sz w:val="20"/>
          <w:szCs w:val="20"/>
          <w:lang w:val="en-GB" w:eastAsia="ko-KR"/>
        </w:rPr>
      </w:pPr>
      <w:r w:rsidRPr="00F05982">
        <w:rPr>
          <w:i/>
          <w:iCs/>
          <w:sz w:val="20"/>
          <w:szCs w:val="20"/>
          <w:lang w:val="en-US" w:eastAsia="ko-KR"/>
        </w:rPr>
        <w:t xml:space="preserve">for serving cells configured with </w:t>
      </w:r>
      <w:r w:rsidR="00861968" w:rsidRPr="00F05982">
        <w:rPr>
          <w:i/>
          <w:iCs/>
          <w:sz w:val="20"/>
          <w:szCs w:val="20"/>
          <w:lang w:val="en-US" w:eastAsia="ko-KR"/>
        </w:rPr>
        <w:t xml:space="preserve">time domain HARQ-ACK bundling </w:t>
      </w:r>
      <w:r w:rsidRPr="00F05982">
        <w:rPr>
          <w:i/>
          <w:iCs/>
          <w:sz w:val="20"/>
          <w:szCs w:val="20"/>
          <w:lang w:val="en-US" w:eastAsia="ko-KR"/>
        </w:rPr>
        <w:t xml:space="preserve">with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&gt;1</m:t>
        </m:r>
      </m:oMath>
      <w:r w:rsidR="001C7D59" w:rsidRPr="00F05982">
        <w:rPr>
          <w:iCs/>
          <w:sz w:val="20"/>
          <w:szCs w:val="20"/>
          <w:lang w:val="en-US" w:eastAsia="ko-KR"/>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lang w:val="en-GB"/>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r>
                  <m:rPr>
                    <m:nor/>
                  </m:rPr>
                  <w:rPr>
                    <w:sz w:val="20"/>
                    <w:szCs w:val="20"/>
                    <w:lang w:val="en-US"/>
                  </w:rPr>
                  <m:t>T</m:t>
                </m:r>
                <m:r>
                  <m:rPr>
                    <m:nor/>
                  </m:rPr>
                  <w:rPr>
                    <w:sz w:val="20"/>
                    <w:szCs w:val="20"/>
                    <w:lang w:val="en-GB"/>
                  </w:rPr>
                  <m:t>B</m:t>
                </m:r>
                <m:ctrlPr>
                  <w:rPr>
                    <w:rFonts w:ascii="Cambria Math" w:hAnsi="Cambria Math"/>
                    <w:sz w:val="20"/>
                    <w:szCs w:val="20"/>
                  </w:rPr>
                </m:ctrlPr>
              </m:sub>
            </m:sSub>
            <m:r>
              <w:rPr>
                <w:rFonts w:ascii="Cambria Math" w:hAnsi="Cambria Math"/>
                <w:sz w:val="20"/>
                <w:szCs w:val="20"/>
                <w:lang w:val="en-GB"/>
              </w:rPr>
              <m:t>+</m:t>
            </m:r>
            <m:r>
              <w:rPr>
                <w:rFonts w:ascii="Cambria Math" w:hAnsi="Cambria Math"/>
                <w:sz w:val="20"/>
                <w:szCs w:val="20"/>
              </w:rPr>
              <m:t>n</m:t>
            </m:r>
          </m:e>
          <m:sub>
            <m:r>
              <m:rPr>
                <m:nor/>
              </m:rPr>
              <w:rPr>
                <w:sz w:val="20"/>
                <w:szCs w:val="20"/>
                <w:lang w:val="en-GB"/>
              </w:rPr>
              <m:t>HARQ-ACK,</m:t>
            </m:r>
            <m:r>
              <m:rPr>
                <m:nor/>
              </m:rPr>
              <w:rPr>
                <w:rFonts w:ascii="Cambria Math"/>
                <w:sz w:val="20"/>
                <w:szCs w:val="20"/>
                <w:lang w:val="en-GB"/>
              </w:rPr>
              <m:t>TBG</m:t>
            </m:r>
            <m:ctrlPr>
              <w:rPr>
                <w:rFonts w:ascii="Cambria Math" w:hAnsi="Cambria Math"/>
                <w:sz w:val="20"/>
                <w:szCs w:val="20"/>
              </w:rPr>
            </m:ctrlPr>
          </m:sub>
        </m:sSub>
      </m:oMath>
      <w:r w:rsidR="001C7D59" w:rsidRPr="00F05982">
        <w:rPr>
          <w:sz w:val="20"/>
          <w:szCs w:val="20"/>
          <w:lang w:val="en-GB"/>
        </w:rPr>
        <w:t xml:space="preserve">, </w:t>
      </w:r>
      <w:r w:rsidR="001C7D59" w:rsidRPr="00F05982">
        <w:rPr>
          <w:i/>
          <w:iCs/>
          <w:sz w:val="20"/>
          <w:szCs w:val="20"/>
          <w:lang w:val="en-GB"/>
        </w:rPr>
        <w:t>within which</w:t>
      </w:r>
      <w:r w:rsidR="00463D32" w:rsidRPr="00F05982">
        <w:rPr>
          <w:sz w:val="20"/>
          <w:szCs w:val="20"/>
          <w:lang w:val="en-GB"/>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m:t>
            </m:r>
            <m:r>
              <w:rPr>
                <w:rFonts w:ascii="Cambria Math" w:hAnsi="Cambria Math"/>
                <w:sz w:val="20"/>
                <w:szCs w:val="20"/>
                <w:lang w:val="en-GB"/>
              </w:rPr>
              <m:t>,</m:t>
            </m:r>
            <m:r>
              <w:rPr>
                <w:rFonts w:ascii="Cambria Math" w:hAnsi="Cambria Math"/>
                <w:sz w:val="20"/>
                <w:szCs w:val="20"/>
              </w:rPr>
              <m:t>c</m:t>
            </m:r>
          </m:sub>
          <m:sup>
            <m:r>
              <m:rPr>
                <m:nor/>
              </m:rPr>
              <w:rPr>
                <w:sz w:val="20"/>
                <w:szCs w:val="20"/>
                <w:lang w:val="en-GB"/>
              </w:rPr>
              <m:t>received,</m:t>
            </m:r>
            <m:r>
              <m:rPr>
                <m:nor/>
              </m:rPr>
              <w:rPr>
                <w:rFonts w:ascii="Cambria Math"/>
                <w:sz w:val="20"/>
                <w:szCs w:val="20"/>
                <w:lang w:val="en-GB"/>
              </w:rPr>
              <m:t>TBG</m:t>
            </m:r>
            <m:ctrlPr>
              <w:rPr>
                <w:rFonts w:ascii="Cambria Math" w:hAnsi="Cambria Math"/>
                <w:sz w:val="20"/>
                <w:szCs w:val="20"/>
              </w:rPr>
            </m:ctrlPr>
          </m:sup>
        </m:sSubSup>
      </m:oMath>
      <w:r w:rsidR="00463D32" w:rsidRPr="00F05982">
        <w:rPr>
          <w:i/>
          <w:sz w:val="20"/>
          <w:szCs w:val="20"/>
          <w:lang w:val="en-GB"/>
        </w:rPr>
        <w:t xml:space="preserve"> is given by the number transport block groups for the </w:t>
      </w:r>
      <m:oMath>
        <m:sSub>
          <m:sSubPr>
            <m:ctrlPr>
              <w:rPr>
                <w:rFonts w:ascii="Cambria Math" w:hAnsi="Cambria Math"/>
                <w:i/>
                <w:sz w:val="20"/>
                <w:szCs w:val="20"/>
                <w:lang w:val="en-US"/>
              </w:rPr>
            </m:ctrlPr>
          </m:sSubPr>
          <m:e>
            <m:r>
              <w:rPr>
                <w:rFonts w:ascii="Cambria Math" w:hAnsi="Cambria Math"/>
                <w:sz w:val="20"/>
                <w:szCs w:val="20"/>
                <w:lang w:val="en-US"/>
              </w:rPr>
              <m:t>N</m:t>
            </m:r>
          </m:e>
          <m:sub>
            <m:r>
              <m:rPr>
                <m:sty m:val="p"/>
              </m:rPr>
              <w:rPr>
                <w:rFonts w:ascii="Cambria Math"/>
                <w:sz w:val="20"/>
                <w:szCs w:val="20"/>
                <w:lang w:val="en-GB"/>
              </w:rPr>
              <m:t>PDSCH,</m:t>
            </m:r>
            <m:r>
              <w:rPr>
                <w:rFonts w:ascii="Cambria Math"/>
                <w:sz w:val="20"/>
                <w:szCs w:val="20"/>
              </w:rPr>
              <m:t>c</m:t>
            </m:r>
          </m:sub>
        </m:sSub>
      </m:oMath>
      <w:r w:rsidR="00463D32" w:rsidRPr="00F05982">
        <w:rPr>
          <w:sz w:val="20"/>
          <w:szCs w:val="20"/>
          <w:lang w:val="en-GB"/>
        </w:rPr>
        <w:t xml:space="preserve"> </w:t>
      </w:r>
      <w:r w:rsidR="00463D32" w:rsidRPr="00F05982">
        <w:rPr>
          <w:i/>
          <w:sz w:val="20"/>
          <w:szCs w:val="20"/>
          <w:lang w:val="en-GB"/>
        </w:rPr>
        <w:t>PDSCHs that UE receives</w:t>
      </w:r>
      <w:r w:rsidR="001C7D59" w:rsidRPr="00F05982">
        <w:rPr>
          <w:i/>
          <w:sz w:val="20"/>
          <w:szCs w:val="20"/>
          <w:lang w:val="en-GB"/>
        </w:rPr>
        <w:t>.</w:t>
      </w:r>
      <w:r w:rsidR="001C7D59" w:rsidRPr="00F05982">
        <w:rPr>
          <w:i/>
          <w:iCs/>
          <w:sz w:val="20"/>
          <w:szCs w:val="20"/>
          <w:lang w:val="en-US" w:eastAsia="ko-KR"/>
        </w:rPr>
        <w:t xml:space="preserve"> </w:t>
      </w:r>
      <w:r w:rsidR="002B5519" w:rsidRPr="00F05982">
        <w:rPr>
          <w:i/>
          <w:iCs/>
          <w:sz w:val="20"/>
          <w:szCs w:val="20"/>
          <w:lang w:val="en-US" w:eastAsia="ko-KR"/>
        </w:rPr>
        <w:t>(Text proposal 3)</w:t>
      </w:r>
      <w:r w:rsidR="00463D32" w:rsidRPr="00F05982">
        <w:rPr>
          <w:i/>
          <w:iCs/>
          <w:sz w:val="20"/>
          <w:szCs w:val="20"/>
          <w:lang w:val="en-US" w:eastAsia="ko-KR"/>
        </w:rPr>
        <w:t xml:space="preserve"> </w:t>
      </w:r>
    </w:p>
    <w:bookmarkEnd w:id="2"/>
    <w:p w14:paraId="10445A01" w14:textId="299CD144" w:rsidR="00885580" w:rsidRDefault="007820D0" w:rsidP="003F51AE">
      <w:pPr>
        <w:pStyle w:val="Heading1"/>
        <w:jc w:val="both"/>
      </w:pPr>
      <w:r>
        <w:t>Conclusion</w:t>
      </w:r>
    </w:p>
    <w:p w14:paraId="301ED41C" w14:textId="4428F6EF" w:rsidR="00B9745E" w:rsidRDefault="00DD593F" w:rsidP="003F51AE">
      <w:pPr>
        <w:jc w:val="both"/>
      </w:pPr>
      <w:r w:rsidRPr="00DD593F">
        <w:t>In this contribution we have discussed the PDSCH/PUSCH enhancements to support operation between 52.6 GHz and 71 GHz. Based on the</w:t>
      </w:r>
      <w:r>
        <w:t xml:space="preserve"> </w:t>
      </w:r>
      <w:r w:rsidRPr="00DD593F">
        <w:t>discussion we make the following proposals:</w:t>
      </w:r>
    </w:p>
    <w:p w14:paraId="6D349ABC" w14:textId="47E1783D" w:rsidR="006715BE" w:rsidRDefault="006715BE" w:rsidP="003F51AE">
      <w:pPr>
        <w:pStyle w:val="B1"/>
        <w:spacing w:after="0"/>
        <w:ind w:left="0" w:firstLine="0"/>
        <w:jc w:val="both"/>
        <w:rPr>
          <w:rFonts w:cs="Times"/>
          <w:i/>
          <w:iCs/>
        </w:rPr>
      </w:pPr>
      <w:r>
        <w:rPr>
          <w:rStyle w:val="normaltextrun"/>
          <w:b/>
          <w:bCs/>
          <w:i/>
          <w:iCs/>
          <w:color w:val="000000"/>
          <w:shd w:val="clear" w:color="auto" w:fill="FFFFFF"/>
        </w:rPr>
        <w:t>Proposal 1</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Pr="00C6280C">
        <w:rPr>
          <w:rFonts w:cs="Times"/>
          <w:i/>
          <w:iCs/>
        </w:rPr>
        <w:t>For CSI-request, is the number M determined based on the number of configured SLIVs</w:t>
      </w:r>
    </w:p>
    <w:p w14:paraId="080068B2" w14:textId="0A56E79C" w:rsidR="006715BE" w:rsidRDefault="006715BE" w:rsidP="003F51AE">
      <w:pPr>
        <w:pStyle w:val="B1"/>
        <w:spacing w:after="0"/>
        <w:ind w:left="0" w:firstLine="0"/>
        <w:jc w:val="both"/>
        <w:rPr>
          <w:i/>
          <w:iCs/>
        </w:rPr>
      </w:pPr>
    </w:p>
    <w:p w14:paraId="21B56AE4" w14:textId="474E574A" w:rsidR="006715BE" w:rsidRDefault="6088C8E1" w:rsidP="003F51AE">
      <w:pPr>
        <w:pStyle w:val="B1"/>
        <w:spacing w:after="0"/>
        <w:ind w:left="0" w:firstLine="0"/>
        <w:jc w:val="both"/>
        <w:rPr>
          <w:rStyle w:val="normaltextrun"/>
          <w:i/>
          <w:iCs/>
          <w:color w:val="000000" w:themeColor="text1"/>
        </w:rPr>
      </w:pPr>
      <w:r w:rsidRPr="04844C94">
        <w:rPr>
          <w:rStyle w:val="normaltextrun"/>
          <w:b/>
          <w:bCs/>
          <w:i/>
          <w:iCs/>
          <w:color w:val="000000" w:themeColor="text1"/>
        </w:rPr>
        <w:t>Proposal 2:</w:t>
      </w:r>
      <w:r w:rsidRPr="04844C94">
        <w:rPr>
          <w:rStyle w:val="normaltextrun"/>
          <w:i/>
          <w:iCs/>
          <w:color w:val="000000" w:themeColor="text1"/>
        </w:rPr>
        <w:t> Determination of OOO scheduling should be based on the valid SLIVs.</w:t>
      </w:r>
    </w:p>
    <w:p w14:paraId="2FCE9E78" w14:textId="7AA56339" w:rsidR="006715BE" w:rsidRDefault="006715BE" w:rsidP="003F51AE">
      <w:pPr>
        <w:pStyle w:val="B1"/>
        <w:spacing w:after="0"/>
        <w:ind w:left="0" w:firstLine="0"/>
        <w:jc w:val="both"/>
        <w:rPr>
          <w:i/>
        </w:rPr>
      </w:pPr>
    </w:p>
    <w:p w14:paraId="162104BA" w14:textId="3D5C96B0" w:rsidR="006715BE" w:rsidRDefault="00213541" w:rsidP="003F51AE">
      <w:pPr>
        <w:overflowPunct/>
        <w:autoSpaceDE/>
        <w:autoSpaceDN/>
        <w:adjustRightInd/>
        <w:spacing w:after="0" w:line="252" w:lineRule="auto"/>
        <w:jc w:val="both"/>
        <w:textAlignment w:val="auto"/>
        <w:rPr>
          <w:rFonts w:cs="Times"/>
          <w:i/>
          <w:iCs/>
        </w:rPr>
      </w:pPr>
      <w:r>
        <w:rPr>
          <w:rStyle w:val="normaltextrun"/>
          <w:b/>
          <w:bCs/>
          <w:i/>
          <w:iCs/>
          <w:color w:val="000000"/>
          <w:shd w:val="clear" w:color="auto" w:fill="FFFFFF"/>
        </w:rPr>
        <w:t>Proposal 3</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Pr="002A0B31">
        <w:rPr>
          <w:rFonts w:cs="Times"/>
          <w:i/>
          <w:iCs/>
        </w:rPr>
        <w:t>In the case of multi-PDSCH scheduling via a single DCI with ‘tdmSchemeA’, if one of repeated PDSCHs collides with semi-static UL symbols</w:t>
      </w:r>
      <w:r>
        <w:rPr>
          <w:rFonts w:cs="Times"/>
          <w:i/>
          <w:iCs/>
        </w:rPr>
        <w:t xml:space="preserve">, </w:t>
      </w:r>
      <w:r w:rsidRPr="002A0B31">
        <w:rPr>
          <w:rFonts w:cs="Times"/>
          <w:i/>
          <w:iCs/>
        </w:rPr>
        <w:t>determine the validity rule for each of repeated PDSCHs</w:t>
      </w:r>
      <w:r>
        <w:rPr>
          <w:rFonts w:cs="Times"/>
          <w:i/>
          <w:iCs/>
        </w:rPr>
        <w:t>.</w:t>
      </w:r>
    </w:p>
    <w:p w14:paraId="4F156671" w14:textId="77777777" w:rsidR="00213541" w:rsidRPr="00C6280C" w:rsidRDefault="00213541" w:rsidP="003F51AE">
      <w:pPr>
        <w:overflowPunct/>
        <w:autoSpaceDE/>
        <w:autoSpaceDN/>
        <w:adjustRightInd/>
        <w:spacing w:after="0" w:line="252" w:lineRule="auto"/>
        <w:jc w:val="both"/>
        <w:textAlignment w:val="auto"/>
        <w:rPr>
          <w:u w:val="single"/>
          <w:lang w:eastAsia="ko-KR"/>
        </w:rPr>
      </w:pPr>
    </w:p>
    <w:p w14:paraId="712D9E0C" w14:textId="77777777" w:rsidR="0024180E" w:rsidRDefault="0024180E" w:rsidP="003F51AE">
      <w:pPr>
        <w:jc w:val="both"/>
        <w:rPr>
          <w:rFonts w:cs="Arial"/>
          <w:i/>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4</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38.213 9.1.2.1 for type-1 HARQ-ACK </w:t>
      </w:r>
      <w:r w:rsidRPr="00BB5C4B">
        <w:rPr>
          <w:i/>
          <w:iCs/>
          <w:color w:val="000000" w:themeColor="text1"/>
        </w:rPr>
        <w:t xml:space="preserve">codebook, when </w:t>
      </w:r>
      <w:r w:rsidRPr="00BB5C4B">
        <w:rPr>
          <w:i/>
          <w:iCs/>
          <w:lang w:eastAsia="zh-CN"/>
        </w:rPr>
        <w:t xml:space="preserve">enableTimeDomainHARQ-Bundling is provided,  </w:t>
      </w:r>
      <w:r w:rsidRPr="00BB5C4B">
        <w:rPr>
          <w:i/>
          <w:iCs/>
          <w:color w:val="000000" w:themeColor="text1"/>
        </w:rPr>
        <w:t xml:space="preserve">the definition of </w:t>
      </w:r>
      <m:oMath>
        <m:sSub>
          <m:sSubPr>
            <m:ctrlPr>
              <w:rPr>
                <w:rFonts w:ascii="Cambria Math" w:eastAsia="DengXian" w:hAnsi="Cambria Math"/>
                <w:i/>
                <w:iCs/>
                <w:lang w:val="x-none"/>
              </w:rPr>
            </m:ctrlPr>
          </m:sSubPr>
          <m:e>
            <m:r>
              <w:rPr>
                <w:rFonts w:ascii="Cambria Math" w:eastAsia="DengXian" w:hAnsi="Cambria Math"/>
              </w:rPr>
              <m:t>R</m:t>
            </m:r>
          </m:e>
          <m:sub>
            <m:r>
              <w:rPr>
                <w:rFonts w:ascii="Cambria Math" w:eastAsia="DengXian" w:hAnsi="Cambria Math"/>
              </w:rPr>
              <m:t>T</m:t>
            </m:r>
          </m:sub>
        </m:sSub>
      </m:oMath>
      <w:r w:rsidRPr="00BB5C4B">
        <w:rPr>
          <w:i/>
          <w:iCs/>
        </w:rPr>
        <w:t xml:space="preserve"> is clarified </w:t>
      </w:r>
      <w:r w:rsidRPr="00BB5C4B">
        <w:rPr>
          <w:rFonts w:cs="Arial"/>
          <w:i/>
          <w:iCs/>
          <w:lang w:eastAsia="zh-CN"/>
        </w:rPr>
        <w:t>as “set of row</w:t>
      </w:r>
      <w:r>
        <w:rPr>
          <w:rFonts w:cs="Arial"/>
          <w:i/>
          <w:iCs/>
          <w:lang w:eastAsia="zh-CN"/>
        </w:rPr>
        <w:t xml:space="preserve"> indexe</w:t>
      </w:r>
      <w:r w:rsidRPr="00BB5C4B">
        <w:rPr>
          <w:rFonts w:cs="Arial"/>
          <w:i/>
          <w:iCs/>
          <w:lang w:eastAsia="zh-CN"/>
        </w:rPr>
        <w:t xml:space="preserve">s </w:t>
      </w:r>
      <w:r w:rsidRPr="0024180E">
        <w:rPr>
          <w:rFonts w:cs="Arial"/>
          <w:i/>
          <w:iCs/>
          <w:color w:val="FF0000"/>
          <w:lang w:eastAsia="zh-CN"/>
        </w:rPr>
        <w:t xml:space="preserve">of a set of </w:t>
      </w:r>
      <w:r w:rsidRPr="0024180E">
        <w:rPr>
          <w:rFonts w:cs="Arial"/>
          <w:i/>
          <w:color w:val="FF0000"/>
          <w:lang w:eastAsia="zh-CN"/>
        </w:rPr>
        <w:t xml:space="preserve">rows </w:t>
      </w:r>
      <w:r w:rsidRPr="00BB5C4B">
        <w:rPr>
          <w:rFonts w:cs="Arial"/>
          <w:i/>
          <w:iCs/>
          <w:lang w:eastAsia="zh-CN"/>
        </w:rPr>
        <w:t xml:space="preserve">that include </w:t>
      </w:r>
      <w:r w:rsidRPr="0024180E">
        <w:rPr>
          <w:rFonts w:cs="Arial"/>
          <w:i/>
          <w:iCs/>
          <w:color w:val="FF0000"/>
          <w:lang w:eastAsia="zh-CN"/>
        </w:rPr>
        <w:t>only</w:t>
      </w:r>
      <w:r>
        <w:rPr>
          <w:rFonts w:cs="Arial"/>
          <w:i/>
          <w:iCs/>
          <w:lang w:eastAsia="zh-CN"/>
        </w:rPr>
        <w:t xml:space="preserve"> </w:t>
      </w:r>
      <w:r w:rsidRPr="00BB5C4B">
        <w:rPr>
          <w:rFonts w:cs="Arial"/>
          <w:i/>
          <w:iCs/>
          <w:lang w:eastAsia="zh-CN"/>
        </w:rPr>
        <w:t xml:space="preserve">the last SLIV </w:t>
      </w:r>
      <w:r w:rsidRPr="00BB5C4B">
        <w:rPr>
          <w:rFonts w:cs="Arial"/>
          <w:i/>
          <w:iCs/>
          <w:lang w:val="en-US" w:eastAsia="zh-CN"/>
        </w:rPr>
        <w:t>of each</w:t>
      </w:r>
      <w:r w:rsidRPr="00BB5C4B">
        <w:rPr>
          <w:rFonts w:cs="Arial"/>
          <w:i/>
          <w:iCs/>
          <w:lang w:eastAsia="zh-CN"/>
        </w:rPr>
        <w:t xml:space="preserve"> row </w:t>
      </w:r>
      <w:r w:rsidRPr="00BB5C4B">
        <w:rPr>
          <w:rFonts w:cs="Arial"/>
          <w:i/>
          <w:iCs/>
          <w:lang w:val="en-US" w:eastAsia="zh-CN"/>
        </w:rPr>
        <w:t>of</w:t>
      </w:r>
      <w:r w:rsidRPr="00BB5C4B">
        <w:rPr>
          <w:rFonts w:cs="Arial"/>
          <w:i/>
          <w:iCs/>
          <w:lang w:eastAsia="zh-CN"/>
        </w:rPr>
        <w:t xml:space="preserve"> set </w:t>
      </w:r>
      <m:oMath>
        <m:sSubSup>
          <m:sSubSupPr>
            <m:ctrlPr>
              <w:rPr>
                <w:rFonts w:ascii="Cambria Math" w:eastAsia="DengXian" w:hAnsi="Cambria Math"/>
                <w:i/>
                <w:iCs/>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sidRPr="00BB5C4B">
        <w:rPr>
          <w:rFonts w:cs="Arial"/>
          <w:i/>
          <w:iCs/>
        </w:rPr>
        <w:t>”.</w:t>
      </w:r>
    </w:p>
    <w:p w14:paraId="7E1515A3" w14:textId="77777777" w:rsidR="0024180E" w:rsidRDefault="0024180E" w:rsidP="003F51AE">
      <w:pPr>
        <w:jc w:val="both"/>
        <w:rPr>
          <w:i/>
          <w:iCs/>
          <w:color w:val="FF0000"/>
          <w:lang w:eastAsia="zh-CN"/>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5</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38.213 9.1.2.1 for type-1 HARQ-ACK </w:t>
      </w:r>
      <w:r w:rsidRPr="00C34599">
        <w:rPr>
          <w:i/>
          <w:iCs/>
          <w:color w:val="000000" w:themeColor="text1"/>
        </w:rPr>
        <w:t xml:space="preserve">codebook, </w:t>
      </w:r>
      <w:r w:rsidRPr="00D63F8F">
        <w:rPr>
          <w:i/>
          <w:iCs/>
          <w:color w:val="000000" w:themeColor="text1"/>
        </w:rPr>
        <w:t xml:space="preserve">the instances of </w:t>
      </w:r>
      <w:r w:rsidRPr="0024180E">
        <w:rPr>
          <w:i/>
          <w:iCs/>
        </w:rPr>
        <w:t>the pseudo-code step “</w:t>
      </w:r>
      <w:r w:rsidRPr="0024180E">
        <w:rPr>
          <w:i/>
          <w:iCs/>
          <w:lang w:eastAsia="zh-CN"/>
        </w:rPr>
        <w:t xml:space="preserve">set </w:t>
      </w:r>
      <m:oMath>
        <m:r>
          <w:rPr>
            <w:rFonts w:ascii="Cambria Math" w:hAnsi="Cambria Math"/>
          </w:rPr>
          <m:t>R</m:t>
        </m:r>
      </m:oMath>
      <w:r w:rsidRPr="0024180E">
        <w:rPr>
          <w:i/>
          <w:iCs/>
          <w:lang w:eastAsia="zh-CN"/>
        </w:rPr>
        <w:t xml:space="preserve"> to the set of rows” </w:t>
      </w:r>
      <w:r>
        <w:rPr>
          <w:i/>
          <w:iCs/>
          <w:lang w:eastAsia="zh-CN"/>
        </w:rPr>
        <w:t>are</w:t>
      </w:r>
      <w:r w:rsidRPr="0024180E">
        <w:rPr>
          <w:i/>
          <w:iCs/>
          <w:lang w:eastAsia="zh-CN"/>
        </w:rPr>
        <w:t xml:space="preserve"> corrected to</w:t>
      </w:r>
      <w:r>
        <w:rPr>
          <w:i/>
          <w:iCs/>
          <w:lang w:eastAsia="zh-CN"/>
        </w:rPr>
        <w:t xml:space="preserve"> pseudo-code step</w:t>
      </w:r>
      <w:r w:rsidRPr="0024180E">
        <w:rPr>
          <w:i/>
          <w:iCs/>
          <w:lang w:eastAsia="zh-CN"/>
        </w:rPr>
        <w:t xml:space="preserve"> “set </w:t>
      </w:r>
      <m:oMath>
        <m:r>
          <w:rPr>
            <w:rFonts w:ascii="Cambria Math" w:hAnsi="Cambria Math"/>
          </w:rPr>
          <m:t>R</m:t>
        </m:r>
      </m:oMath>
      <w:r w:rsidRPr="0024180E">
        <w:rPr>
          <w:i/>
          <w:iCs/>
          <w:lang w:eastAsia="zh-CN"/>
        </w:rPr>
        <w:t xml:space="preserve"> to the set of row </w:t>
      </w:r>
      <w:r w:rsidRPr="0024180E">
        <w:rPr>
          <w:i/>
          <w:iCs/>
          <w:color w:val="FF0000"/>
          <w:lang w:eastAsia="zh-CN"/>
        </w:rPr>
        <w:t>indexes”</w:t>
      </w:r>
    </w:p>
    <w:p w14:paraId="3FA0B024" w14:textId="3E14C616" w:rsidR="00E12E30" w:rsidRPr="007928DA" w:rsidRDefault="00E12E30" w:rsidP="003F51AE">
      <w:pPr>
        <w:jc w:val="both"/>
        <w:rPr>
          <w:rStyle w:val="normaltextrun"/>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24180E">
        <w:rPr>
          <w:rStyle w:val="normaltextrun"/>
          <w:b/>
          <w:i/>
          <w:color w:val="000000"/>
          <w:shd w:val="clear" w:color="auto" w:fill="FFFFFF"/>
        </w:rPr>
        <w:t>6</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w:t>
      </w:r>
      <w:r w:rsidRPr="00735278">
        <w:rPr>
          <w:i/>
          <w:iCs/>
          <w:color w:val="000000" w:themeColor="text1"/>
        </w:rPr>
        <w:t>HARQ-</w:t>
      </w:r>
      <w:r w:rsidRPr="007928DA">
        <w:rPr>
          <w:i/>
          <w:iCs/>
        </w:rPr>
        <w:t>ACK time domain bundling for type-2 co</w:t>
      </w:r>
      <w:r>
        <w:rPr>
          <w:i/>
          <w:iCs/>
        </w:rPr>
        <w:t>debook</w:t>
      </w:r>
      <w:r w:rsidRPr="007928DA">
        <w:rPr>
          <w:i/>
          <w:iCs/>
        </w:rPr>
        <w:t xml:space="preserve">, allocation of PDSCHs corresponding to the configured SLIVs in a TDRA row indicated by the scheduling DCI to the transport block groups is slightly preferred. </w:t>
      </w:r>
    </w:p>
    <w:p w14:paraId="0D4BE1E7" w14:textId="77777777" w:rsidR="00F05982" w:rsidRPr="00F05982" w:rsidRDefault="00F05982" w:rsidP="003F51AE">
      <w:pPr>
        <w:pStyle w:val="ListParagraph"/>
        <w:ind w:left="0"/>
        <w:jc w:val="both"/>
        <w:rPr>
          <w:i/>
          <w:iCs/>
          <w:sz w:val="20"/>
          <w:szCs w:val="20"/>
          <w:lang w:val="en-GB" w:eastAsia="ko-KR"/>
        </w:rPr>
      </w:pPr>
      <w:r w:rsidRPr="000F763B">
        <w:rPr>
          <w:rStyle w:val="normaltextrun"/>
          <w:b/>
          <w:i/>
          <w:color w:val="000000"/>
          <w:sz w:val="20"/>
          <w:szCs w:val="20"/>
          <w:shd w:val="clear" w:color="auto" w:fill="FFFFFF"/>
          <w:lang w:val="en-GB"/>
        </w:rPr>
        <w:t>Proposal 7</w:t>
      </w:r>
      <w:r w:rsidRPr="000F763B">
        <w:rPr>
          <w:rStyle w:val="normaltextrun"/>
          <w:b/>
          <w:bCs/>
          <w:i/>
          <w:iCs/>
          <w:color w:val="000000"/>
          <w:sz w:val="20"/>
          <w:szCs w:val="20"/>
          <w:shd w:val="clear" w:color="auto" w:fill="FFFFFF"/>
          <w:lang w:val="en-GB"/>
        </w:rPr>
        <w:t>:</w:t>
      </w:r>
      <w:r w:rsidRPr="000F763B">
        <w:rPr>
          <w:rStyle w:val="normaltextrun"/>
          <w:i/>
          <w:iCs/>
          <w:color w:val="000000" w:themeColor="text1"/>
          <w:sz w:val="20"/>
          <w:szCs w:val="20"/>
          <w:shd w:val="clear" w:color="auto" w:fill="FFFFFF"/>
          <w:lang w:val="en-GB"/>
        </w:rPr>
        <w:t xml:space="preserve"> </w:t>
      </w:r>
      <w:r>
        <w:rPr>
          <w:i/>
          <w:iCs/>
          <w:color w:val="000000" w:themeColor="text1"/>
          <w:sz w:val="20"/>
          <w:szCs w:val="20"/>
          <w:lang w:val="en-GB"/>
        </w:rPr>
        <w:t>F</w:t>
      </w:r>
      <w:r w:rsidRPr="000F763B">
        <w:rPr>
          <w:i/>
          <w:iCs/>
          <w:sz w:val="20"/>
          <w:szCs w:val="20"/>
          <w:lang w:val="en-GB"/>
        </w:rPr>
        <w:t xml:space="preserve">or type-2 </w:t>
      </w:r>
      <w:r w:rsidRPr="00F05982">
        <w:rPr>
          <w:i/>
          <w:iCs/>
          <w:sz w:val="20"/>
          <w:szCs w:val="20"/>
          <w:lang w:val="en-GB"/>
        </w:rPr>
        <w:t xml:space="preserve">codebook,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oMath>
      <w:r w:rsidRPr="00F05982">
        <w:rPr>
          <w:i/>
          <w:iCs/>
          <w:sz w:val="20"/>
          <w:szCs w:val="20"/>
          <w:lang w:val="en-GB" w:eastAsia="ko-KR"/>
        </w:rPr>
        <w:t xml:space="preserve"> is determined:</w:t>
      </w:r>
    </w:p>
    <w:p w14:paraId="33261F67" w14:textId="77777777" w:rsidR="00F05982" w:rsidRPr="00F05982" w:rsidRDefault="00F05982" w:rsidP="003F51AE">
      <w:pPr>
        <w:pStyle w:val="ListParagraph"/>
        <w:numPr>
          <w:ilvl w:val="0"/>
          <w:numId w:val="27"/>
        </w:numPr>
        <w:jc w:val="both"/>
        <w:rPr>
          <w:i/>
          <w:iCs/>
          <w:sz w:val="20"/>
          <w:szCs w:val="20"/>
          <w:lang w:val="en-GB" w:eastAsia="ko-KR"/>
        </w:rPr>
      </w:pPr>
      <w:r w:rsidRPr="00F05982">
        <w:rPr>
          <w:i/>
          <w:iCs/>
          <w:sz w:val="20"/>
          <w:szCs w:val="20"/>
          <w:lang w:val="en-GB" w:eastAsia="ko-KR"/>
        </w:rPr>
        <w:t xml:space="preserve">for serving cells configured with </w:t>
      </w:r>
      <w:r w:rsidRPr="00F05982">
        <w:rPr>
          <w:i/>
          <w:iCs/>
          <w:sz w:val="20"/>
          <w:szCs w:val="20"/>
          <w:lang w:val="en-US" w:eastAsia="ko-KR"/>
        </w:rPr>
        <w:t xml:space="preserve">numberOfHARQ-BundlingGroups with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=1</m:t>
        </m:r>
      </m:oMath>
      <w:r w:rsidRPr="00F05982">
        <w:rPr>
          <w:i/>
          <w:sz w:val="20"/>
          <w:szCs w:val="20"/>
          <w:lang w:val="en-GB"/>
        </w:rPr>
        <w:t xml:space="preserve">: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r>
          <w:rPr>
            <w:rFonts w:ascii="Cambria Math" w:hAnsi="Cambria Math"/>
            <w:sz w:val="20"/>
            <w:szCs w:val="20"/>
            <w:lang w:val="en-GB" w:eastAsia="ko-KR"/>
          </w:rPr>
          <m:t xml:space="preserve"> </m:t>
        </m:r>
        <m:r>
          <w:rPr>
            <w:rFonts w:ascii="Cambria Math"/>
            <w:sz w:val="20"/>
            <w:szCs w:val="20"/>
            <w:lang w:val="en-GB" w:eastAsia="ko-KR"/>
          </w:rPr>
          <m:t>=</m:t>
        </m:r>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lang w:val="en-GB"/>
              </w:rPr>
              <m:t>HARQ-ACK,TB</m:t>
            </m:r>
            <m:ctrlPr>
              <w:rPr>
                <w:rFonts w:ascii="Cambria Math" w:hAnsi="Cambria Math"/>
                <w:sz w:val="20"/>
                <w:szCs w:val="20"/>
              </w:rPr>
            </m:ctrlPr>
          </m:sub>
        </m:sSub>
        <m:r>
          <w:rPr>
            <w:rFonts w:ascii="Cambria Math" w:hAnsi="Cambria Math"/>
            <w:sz w:val="20"/>
            <w:szCs w:val="20"/>
            <w:lang w:val="en-GB"/>
          </w:rPr>
          <m:t xml:space="preserve"> </m:t>
        </m:r>
      </m:oMath>
      <w:r w:rsidRPr="00F05982">
        <w:rPr>
          <w:i/>
          <w:sz w:val="20"/>
          <w:szCs w:val="20"/>
          <w:lang w:val="en-GB"/>
        </w:rPr>
        <w:t xml:space="preserve">within which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m</m:t>
            </m:r>
            <m:r>
              <w:rPr>
                <w:rFonts w:ascii="Cambria Math"/>
                <w:sz w:val="20"/>
                <w:szCs w:val="20"/>
                <w:lang w:val="en-GB"/>
              </w:rPr>
              <m:t>,</m:t>
            </m:r>
            <m:r>
              <w:rPr>
                <w:rFonts w:ascii="Cambria Math"/>
                <w:sz w:val="20"/>
                <w:szCs w:val="20"/>
              </w:rPr>
              <m:t>c</m:t>
            </m:r>
            <m:ctrlPr>
              <w:rPr>
                <w:rFonts w:ascii="Cambria Math" w:hAnsi="Cambria Math"/>
                <w:sz w:val="20"/>
                <w:szCs w:val="20"/>
              </w:rPr>
            </m:ctrlPr>
          </m:sub>
          <m:sup>
            <m:r>
              <m:rPr>
                <m:nor/>
              </m:rPr>
              <w:rPr>
                <w:rFonts w:ascii="Cambria Math"/>
                <w:sz w:val="20"/>
                <w:szCs w:val="20"/>
                <w:lang w:val="en-US"/>
              </w:rPr>
              <m:t>received</m:t>
            </m:r>
            <m:ctrlPr>
              <w:rPr>
                <w:rFonts w:ascii="Cambria Math" w:hAnsi="Cambria Math"/>
                <w:sz w:val="20"/>
                <w:szCs w:val="20"/>
              </w:rPr>
            </m:ctrlPr>
          </m:sup>
        </m:sSubSup>
      </m:oMath>
      <w:r w:rsidRPr="00F05982">
        <w:rPr>
          <w:i/>
          <w:sz w:val="20"/>
          <w:szCs w:val="20"/>
          <w:lang w:val="en-GB"/>
        </w:rPr>
        <w:t xml:space="preserve"> is given by the number of TBs enabled in DCI format or by the number of DCI format, without and with spatial bundling,respectively. </w:t>
      </w:r>
      <w:r w:rsidRPr="00F05982">
        <w:rPr>
          <w:i/>
          <w:iCs/>
          <w:sz w:val="20"/>
          <w:szCs w:val="20"/>
          <w:lang w:val="en-US" w:eastAsia="ko-KR"/>
        </w:rPr>
        <w:t>(Text proposal 1)</w:t>
      </w:r>
    </w:p>
    <w:p w14:paraId="588F8D01" w14:textId="77777777" w:rsidR="00F05982" w:rsidRPr="00F05982" w:rsidRDefault="00F05982" w:rsidP="003F51AE">
      <w:pPr>
        <w:pStyle w:val="ListParagraph"/>
        <w:numPr>
          <w:ilvl w:val="0"/>
          <w:numId w:val="27"/>
        </w:numPr>
        <w:jc w:val="both"/>
        <w:rPr>
          <w:i/>
          <w:iCs/>
          <w:sz w:val="20"/>
          <w:szCs w:val="20"/>
          <w:lang w:val="en-GB" w:eastAsia="ko-KR"/>
        </w:rPr>
      </w:pPr>
      <w:r w:rsidRPr="00F05982">
        <w:rPr>
          <w:i/>
          <w:iCs/>
          <w:sz w:val="20"/>
          <w:szCs w:val="20"/>
          <w:lang w:val="en-US" w:eastAsia="ko-KR"/>
        </w:rPr>
        <w:t xml:space="preserve">when UE is configured with multi-PDSCH scheduling but without time domain HARQ-ACK bundling: </w:t>
      </w:r>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val="en-GB" w:eastAsia="ko-KR"/>
              </w:rPr>
              <m:t>HARQ-ACK</m:t>
            </m:r>
          </m:sub>
        </m:sSub>
        <m:r>
          <w:rPr>
            <w:rFonts w:ascii="Cambria Math" w:hAnsi="Cambria Math"/>
            <w:sz w:val="20"/>
            <w:szCs w:val="20"/>
            <w:lang w:val="en-GB" w:eastAsia="ko-KR"/>
          </w:rPr>
          <m:t xml:space="preserve">= </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r>
                  <m:rPr>
                    <m:nor/>
                  </m:rPr>
                  <w:rPr>
                    <w:sz w:val="20"/>
                    <w:szCs w:val="20"/>
                    <w:lang w:val="en-US"/>
                  </w:rPr>
                  <m:t>T</m:t>
                </m:r>
                <m:r>
                  <m:rPr>
                    <m:nor/>
                  </m:rPr>
                  <w:rPr>
                    <w:sz w:val="20"/>
                    <w:szCs w:val="20"/>
                    <w:lang w:val="en-GB"/>
                  </w:rPr>
                  <m:t>B</m:t>
                </m:r>
                <m:ctrlPr>
                  <w:rPr>
                    <w:rFonts w:ascii="Cambria Math" w:hAnsi="Cambria Math"/>
                    <w:sz w:val="20"/>
                    <w:szCs w:val="20"/>
                  </w:rPr>
                </m:ctrlPr>
              </m:sub>
            </m:sSub>
            <m:r>
              <w:rPr>
                <w:rFonts w:ascii="Cambria Math" w:hAnsi="Cambria Math"/>
                <w:sz w:val="20"/>
                <w:szCs w:val="20"/>
                <w:lang w:val="en-GB"/>
              </w:rPr>
              <m:t>+</m:t>
            </m:r>
            <m:r>
              <w:rPr>
                <w:rFonts w:ascii="Cambria Math" w:hAnsi="Cambria Math"/>
                <w:sz w:val="20"/>
                <w:szCs w:val="20"/>
              </w:rPr>
              <m:t>n</m:t>
            </m:r>
          </m:e>
          <m:sub>
            <m:r>
              <m:rPr>
                <m:nor/>
              </m:rPr>
              <w:rPr>
                <w:sz w:val="20"/>
                <w:szCs w:val="20"/>
                <w:lang w:val="en-GB"/>
              </w:rPr>
              <m:t>HARQ-ACK,</m:t>
            </m:r>
            <m:r>
              <m:rPr>
                <m:nor/>
              </m:rPr>
              <w:rPr>
                <w:rFonts w:ascii="Cambria Math"/>
                <w:sz w:val="20"/>
                <w:szCs w:val="20"/>
                <w:lang w:val="en-GB"/>
              </w:rPr>
              <m:t>multi</m:t>
            </m:r>
            <m:ctrlPr>
              <w:rPr>
                <w:rFonts w:ascii="Cambria Math" w:hAnsi="Cambria Math"/>
                <w:sz w:val="20"/>
                <w:szCs w:val="20"/>
              </w:rPr>
            </m:ctrlPr>
          </m:sub>
        </m:sSub>
      </m:oMath>
      <w:r w:rsidRPr="00F05982">
        <w:rPr>
          <w:sz w:val="20"/>
          <w:szCs w:val="20"/>
          <w:lang w:val="en-US"/>
        </w:rPr>
        <w:t xml:space="preserve"> </w:t>
      </w:r>
      <w:r w:rsidRPr="00F05982">
        <w:rPr>
          <w:i/>
          <w:iCs/>
          <w:sz w:val="20"/>
          <w:szCs w:val="20"/>
          <w:lang w:val="en-US"/>
        </w:rPr>
        <w:t>within which</w:t>
      </w:r>
      <w:r w:rsidRPr="00F05982">
        <w:rPr>
          <w:rFonts w:cs="Arial"/>
          <w:sz w:val="20"/>
          <w:szCs w:val="20"/>
          <w:lang w:val="en-GB"/>
        </w:rPr>
        <w:tab/>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m:t>
            </m:r>
            <m:r>
              <w:rPr>
                <w:rFonts w:ascii="Cambria Math" w:hAnsi="Cambria Math"/>
                <w:sz w:val="20"/>
                <w:szCs w:val="20"/>
                <w:lang w:val="en-GB"/>
              </w:rPr>
              <m:t>,</m:t>
            </m:r>
            <m:r>
              <w:rPr>
                <w:rFonts w:ascii="Cambria Math" w:hAnsi="Cambria Math"/>
                <w:sz w:val="20"/>
                <w:szCs w:val="20"/>
              </w:rPr>
              <m:t>c</m:t>
            </m:r>
          </m:sub>
          <m:sup>
            <m:r>
              <m:rPr>
                <m:nor/>
              </m:rPr>
              <w:rPr>
                <w:sz w:val="20"/>
                <w:szCs w:val="20"/>
                <w:lang w:val="en-GB"/>
              </w:rPr>
              <m:t>received,</m:t>
            </m:r>
            <m:r>
              <m:rPr>
                <m:nor/>
              </m:rPr>
              <w:rPr>
                <w:rFonts w:ascii="Cambria Math"/>
                <w:sz w:val="20"/>
                <w:szCs w:val="20"/>
                <w:lang w:val="en-GB"/>
              </w:rPr>
              <m:t>multi</m:t>
            </m:r>
            <m:ctrlPr>
              <w:rPr>
                <w:rFonts w:ascii="Cambria Math" w:hAnsi="Cambria Math"/>
                <w:sz w:val="20"/>
                <w:szCs w:val="20"/>
              </w:rPr>
            </m:ctrlPr>
          </m:sup>
        </m:sSubSup>
      </m:oMath>
      <w:r w:rsidRPr="00F05982">
        <w:rPr>
          <w:i/>
          <w:sz w:val="20"/>
          <w:szCs w:val="20"/>
          <w:lang w:val="en-GB"/>
        </w:rPr>
        <w:t xml:space="preserve"> is given by the number TBs or by the number of PDSCHs that UE receives,</w:t>
      </w:r>
      <w:r w:rsidRPr="00F05982">
        <w:rPr>
          <w:i/>
          <w:iCs/>
          <w:sz w:val="20"/>
          <w:szCs w:val="20"/>
          <w:lang w:val="en-US" w:eastAsia="ko-KR"/>
        </w:rPr>
        <w:t xml:space="preserve"> </w:t>
      </w:r>
      <w:r w:rsidRPr="00F05982">
        <w:rPr>
          <w:i/>
          <w:sz w:val="20"/>
          <w:szCs w:val="20"/>
          <w:lang w:val="en-GB"/>
        </w:rPr>
        <w:t>without and with spatial bundling,respectively.</w:t>
      </w:r>
      <w:r w:rsidRPr="00F05982">
        <w:rPr>
          <w:i/>
          <w:iCs/>
          <w:sz w:val="20"/>
          <w:szCs w:val="20"/>
          <w:lang w:val="en-US" w:eastAsia="ko-KR"/>
        </w:rPr>
        <w:t xml:space="preserve"> (Text proposal 2)</w:t>
      </w:r>
    </w:p>
    <w:p w14:paraId="1621505C" w14:textId="77777777" w:rsidR="00F05982" w:rsidRPr="00F05982" w:rsidRDefault="00F05982" w:rsidP="003F51AE">
      <w:pPr>
        <w:pStyle w:val="ListParagraph"/>
        <w:numPr>
          <w:ilvl w:val="0"/>
          <w:numId w:val="27"/>
        </w:numPr>
        <w:jc w:val="both"/>
        <w:rPr>
          <w:i/>
          <w:iCs/>
          <w:sz w:val="20"/>
          <w:szCs w:val="20"/>
          <w:lang w:val="en-GB" w:eastAsia="ko-KR"/>
        </w:rPr>
      </w:pPr>
      <w:r w:rsidRPr="00F05982">
        <w:rPr>
          <w:i/>
          <w:iCs/>
          <w:sz w:val="20"/>
          <w:szCs w:val="20"/>
          <w:lang w:val="en-US" w:eastAsia="ko-KR"/>
        </w:rPr>
        <w:t xml:space="preserve">for serving cells configured with time domain HARQ-ACK bundling with </w:t>
      </w:r>
      <m:oMath>
        <m:sSubSup>
          <m:sSubSupPr>
            <m:ctrlPr>
              <w:rPr>
                <w:rFonts w:ascii="Cambria Math" w:hAnsi="Cambria Math"/>
                <w:i/>
                <w:iCs/>
                <w:sz w:val="20"/>
                <w:szCs w:val="20"/>
                <w:lang w:val="zh-CN" w:eastAsia="ko-KR"/>
              </w:rPr>
            </m:ctrlPr>
          </m:sSubSupPr>
          <m:e>
            <m:r>
              <w:rPr>
                <w:rFonts w:ascii="Cambria Math" w:hAnsi="Cambria Math"/>
                <w:sz w:val="20"/>
                <w:szCs w:val="20"/>
                <w:lang w:val="zh-CN" w:eastAsia="ko-KR"/>
              </w:rPr>
              <m:t>N</m:t>
            </m:r>
          </m:e>
          <m:sub>
            <m:r>
              <w:rPr>
                <w:rFonts w:ascii="Cambria Math" w:hAnsi="Cambria Math"/>
                <w:sz w:val="20"/>
                <w:szCs w:val="20"/>
                <w:lang w:val="en-US" w:eastAsia="ko-KR"/>
              </w:rPr>
              <m:t>HARQ-ACK</m:t>
            </m:r>
          </m:sub>
          <m:sup>
            <m:r>
              <w:rPr>
                <w:rFonts w:ascii="Cambria Math" w:hAnsi="Cambria Math"/>
                <w:sz w:val="20"/>
                <w:szCs w:val="20"/>
                <w:lang w:val="en-US" w:eastAsia="ko-KR"/>
              </w:rPr>
              <m:t>TBG,max</m:t>
            </m:r>
          </m:sup>
        </m:sSubSup>
        <m:r>
          <w:rPr>
            <w:rFonts w:ascii="Cambria Math" w:hAnsi="Cambria Math"/>
            <w:sz w:val="20"/>
            <w:szCs w:val="20"/>
            <w:lang w:val="en-US" w:eastAsia="ko-KR"/>
          </w:rPr>
          <m:t>&gt;1</m:t>
        </m:r>
      </m:oMath>
      <w:r w:rsidRPr="00F05982">
        <w:rPr>
          <w:iCs/>
          <w:sz w:val="20"/>
          <w:szCs w:val="20"/>
          <w:lang w:val="en-US" w:eastAsia="ko-KR"/>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lang w:val="en-GB"/>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lang w:val="en-GB"/>
                  </w:rPr>
                  <m:t>HARQ-ACK,</m:t>
                </m:r>
                <m:r>
                  <m:rPr>
                    <m:nor/>
                  </m:rPr>
                  <w:rPr>
                    <w:sz w:val="20"/>
                    <w:szCs w:val="20"/>
                    <w:lang w:val="en-US"/>
                  </w:rPr>
                  <m:t>T</m:t>
                </m:r>
                <m:r>
                  <m:rPr>
                    <m:nor/>
                  </m:rPr>
                  <w:rPr>
                    <w:sz w:val="20"/>
                    <w:szCs w:val="20"/>
                    <w:lang w:val="en-GB"/>
                  </w:rPr>
                  <m:t>B</m:t>
                </m:r>
                <m:ctrlPr>
                  <w:rPr>
                    <w:rFonts w:ascii="Cambria Math" w:hAnsi="Cambria Math"/>
                    <w:sz w:val="20"/>
                    <w:szCs w:val="20"/>
                  </w:rPr>
                </m:ctrlPr>
              </m:sub>
            </m:sSub>
            <m:r>
              <w:rPr>
                <w:rFonts w:ascii="Cambria Math" w:hAnsi="Cambria Math"/>
                <w:sz w:val="20"/>
                <w:szCs w:val="20"/>
                <w:lang w:val="en-GB"/>
              </w:rPr>
              <m:t>+</m:t>
            </m:r>
            <m:r>
              <w:rPr>
                <w:rFonts w:ascii="Cambria Math" w:hAnsi="Cambria Math"/>
                <w:sz w:val="20"/>
                <w:szCs w:val="20"/>
              </w:rPr>
              <m:t>n</m:t>
            </m:r>
          </m:e>
          <m:sub>
            <m:r>
              <m:rPr>
                <m:nor/>
              </m:rPr>
              <w:rPr>
                <w:sz w:val="20"/>
                <w:szCs w:val="20"/>
                <w:lang w:val="en-GB"/>
              </w:rPr>
              <m:t>HARQ-ACK,</m:t>
            </m:r>
            <m:r>
              <m:rPr>
                <m:nor/>
              </m:rPr>
              <w:rPr>
                <w:rFonts w:ascii="Cambria Math"/>
                <w:sz w:val="20"/>
                <w:szCs w:val="20"/>
                <w:lang w:val="en-GB"/>
              </w:rPr>
              <m:t>TBG</m:t>
            </m:r>
            <m:ctrlPr>
              <w:rPr>
                <w:rFonts w:ascii="Cambria Math" w:hAnsi="Cambria Math"/>
                <w:sz w:val="20"/>
                <w:szCs w:val="20"/>
              </w:rPr>
            </m:ctrlPr>
          </m:sub>
        </m:sSub>
      </m:oMath>
      <w:r w:rsidRPr="00F05982">
        <w:rPr>
          <w:sz w:val="20"/>
          <w:szCs w:val="20"/>
          <w:lang w:val="en-GB"/>
        </w:rPr>
        <w:t xml:space="preserve">, </w:t>
      </w:r>
      <w:r w:rsidRPr="00F05982">
        <w:rPr>
          <w:i/>
          <w:iCs/>
          <w:sz w:val="20"/>
          <w:szCs w:val="20"/>
          <w:lang w:val="en-GB"/>
        </w:rPr>
        <w:t>within which</w:t>
      </w:r>
      <w:r w:rsidRPr="00F05982">
        <w:rPr>
          <w:sz w:val="20"/>
          <w:szCs w:val="20"/>
          <w:lang w:val="en-GB"/>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m:t>
            </m:r>
            <m:r>
              <w:rPr>
                <w:rFonts w:ascii="Cambria Math" w:hAnsi="Cambria Math"/>
                <w:sz w:val="20"/>
                <w:szCs w:val="20"/>
                <w:lang w:val="en-GB"/>
              </w:rPr>
              <m:t>,</m:t>
            </m:r>
            <m:r>
              <w:rPr>
                <w:rFonts w:ascii="Cambria Math" w:hAnsi="Cambria Math"/>
                <w:sz w:val="20"/>
                <w:szCs w:val="20"/>
              </w:rPr>
              <m:t>c</m:t>
            </m:r>
          </m:sub>
          <m:sup>
            <m:r>
              <m:rPr>
                <m:nor/>
              </m:rPr>
              <w:rPr>
                <w:sz w:val="20"/>
                <w:szCs w:val="20"/>
                <w:lang w:val="en-GB"/>
              </w:rPr>
              <m:t>received,</m:t>
            </m:r>
            <m:r>
              <m:rPr>
                <m:nor/>
              </m:rPr>
              <w:rPr>
                <w:rFonts w:ascii="Cambria Math"/>
                <w:sz w:val="20"/>
                <w:szCs w:val="20"/>
                <w:lang w:val="en-GB"/>
              </w:rPr>
              <m:t>TBG</m:t>
            </m:r>
            <m:ctrlPr>
              <w:rPr>
                <w:rFonts w:ascii="Cambria Math" w:hAnsi="Cambria Math"/>
                <w:sz w:val="20"/>
                <w:szCs w:val="20"/>
              </w:rPr>
            </m:ctrlPr>
          </m:sup>
        </m:sSubSup>
      </m:oMath>
      <w:r w:rsidRPr="00F05982">
        <w:rPr>
          <w:i/>
          <w:sz w:val="20"/>
          <w:szCs w:val="20"/>
          <w:lang w:val="en-GB"/>
        </w:rPr>
        <w:t xml:space="preserve"> is given by the number transport block groups for the </w:t>
      </w:r>
      <m:oMath>
        <m:sSub>
          <m:sSubPr>
            <m:ctrlPr>
              <w:rPr>
                <w:rFonts w:ascii="Cambria Math" w:hAnsi="Cambria Math"/>
                <w:i/>
                <w:sz w:val="20"/>
                <w:szCs w:val="20"/>
                <w:lang w:val="en-US"/>
              </w:rPr>
            </m:ctrlPr>
          </m:sSubPr>
          <m:e>
            <m:r>
              <w:rPr>
                <w:rFonts w:ascii="Cambria Math" w:hAnsi="Cambria Math"/>
                <w:sz w:val="20"/>
                <w:szCs w:val="20"/>
                <w:lang w:val="en-US"/>
              </w:rPr>
              <m:t>N</m:t>
            </m:r>
          </m:e>
          <m:sub>
            <m:r>
              <m:rPr>
                <m:sty m:val="p"/>
              </m:rPr>
              <w:rPr>
                <w:rFonts w:ascii="Cambria Math"/>
                <w:sz w:val="20"/>
                <w:szCs w:val="20"/>
                <w:lang w:val="en-GB"/>
              </w:rPr>
              <m:t>PDSCH,</m:t>
            </m:r>
            <m:r>
              <w:rPr>
                <w:rFonts w:ascii="Cambria Math"/>
                <w:sz w:val="20"/>
                <w:szCs w:val="20"/>
              </w:rPr>
              <m:t>c</m:t>
            </m:r>
          </m:sub>
        </m:sSub>
      </m:oMath>
      <w:r w:rsidRPr="00F05982">
        <w:rPr>
          <w:sz w:val="20"/>
          <w:szCs w:val="20"/>
          <w:lang w:val="en-GB"/>
        </w:rPr>
        <w:t xml:space="preserve"> </w:t>
      </w:r>
      <w:r w:rsidRPr="00F05982">
        <w:rPr>
          <w:i/>
          <w:sz w:val="20"/>
          <w:szCs w:val="20"/>
          <w:lang w:val="en-GB"/>
        </w:rPr>
        <w:t>PDSCHs that UE receives.</w:t>
      </w:r>
      <w:r w:rsidRPr="00F05982">
        <w:rPr>
          <w:i/>
          <w:iCs/>
          <w:sz w:val="20"/>
          <w:szCs w:val="20"/>
          <w:lang w:val="en-US" w:eastAsia="ko-KR"/>
        </w:rPr>
        <w:t xml:space="preserve"> (Text proposal 3) </w:t>
      </w:r>
    </w:p>
    <w:p w14:paraId="53CD9119" w14:textId="5206E1F5" w:rsidR="00885580" w:rsidRDefault="00885580" w:rsidP="003F51AE">
      <w:pPr>
        <w:pStyle w:val="Heading1"/>
        <w:numPr>
          <w:ilvl w:val="0"/>
          <w:numId w:val="0"/>
        </w:numPr>
        <w:jc w:val="both"/>
      </w:pPr>
      <w:r>
        <w:lastRenderedPageBreak/>
        <w:t>References</w:t>
      </w:r>
    </w:p>
    <w:p w14:paraId="35F0729E" w14:textId="77777777" w:rsidR="00D4257C" w:rsidRDefault="00D4257C" w:rsidP="003F51AE">
      <w:pPr>
        <w:pStyle w:val="paragraph"/>
        <w:numPr>
          <w:ilvl w:val="0"/>
          <w:numId w:val="4"/>
        </w:numPr>
        <w:spacing w:before="0" w:beforeAutospacing="0" w:after="0" w:afterAutospacing="0"/>
        <w:jc w:val="both"/>
        <w:textAlignment w:val="baseline"/>
        <w:rPr>
          <w:sz w:val="20"/>
          <w:szCs w:val="20"/>
        </w:rPr>
      </w:pPr>
      <w:bookmarkStart w:id="8"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141B0BBD" w14:textId="158D3C56" w:rsidR="00D4257C" w:rsidRDefault="00D4257C" w:rsidP="003F51AE">
      <w:pPr>
        <w:pStyle w:val="ListParagraph"/>
        <w:numPr>
          <w:ilvl w:val="0"/>
          <w:numId w:val="4"/>
        </w:numPr>
        <w:jc w:val="both"/>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p>
    <w:p w14:paraId="7F4CC23D" w14:textId="3E577EED" w:rsidR="00570933" w:rsidRPr="00C0210A" w:rsidRDefault="00570933" w:rsidP="003F51AE">
      <w:pPr>
        <w:pStyle w:val="ListParagraph"/>
        <w:numPr>
          <w:ilvl w:val="0"/>
          <w:numId w:val="4"/>
        </w:numPr>
        <w:jc w:val="both"/>
        <w:rPr>
          <w:rFonts w:eastAsia="Times New Roman"/>
          <w:color w:val="000000"/>
          <w:sz w:val="20"/>
          <w:szCs w:val="20"/>
          <w:lang w:val="en-GB"/>
        </w:rPr>
      </w:pPr>
      <w:bookmarkStart w:id="9" w:name="_Ref92125434"/>
      <w:bookmarkEnd w:id="0"/>
      <w:bookmarkEnd w:id="8"/>
      <w:r>
        <w:rPr>
          <w:rFonts w:eastAsia="Times New Roman"/>
          <w:color w:val="000000" w:themeColor="text1"/>
          <w:sz w:val="20"/>
          <w:szCs w:val="20"/>
          <w:lang w:val="en-GB"/>
        </w:rPr>
        <w:t>R1-2</w:t>
      </w:r>
      <w:r w:rsidR="006872B1">
        <w:rPr>
          <w:rFonts w:eastAsia="Times New Roman"/>
          <w:color w:val="000000" w:themeColor="text1"/>
          <w:sz w:val="20"/>
          <w:szCs w:val="20"/>
          <w:lang w:val="en-GB"/>
        </w:rPr>
        <w:t>200812</w:t>
      </w:r>
      <w:r>
        <w:rPr>
          <w:rFonts w:eastAsia="Times New Roman"/>
          <w:color w:val="000000" w:themeColor="text1"/>
          <w:sz w:val="20"/>
          <w:szCs w:val="20"/>
          <w:lang w:val="en-GB"/>
        </w:rPr>
        <w:t>, “</w:t>
      </w:r>
      <w:r w:rsidRPr="00570933">
        <w:rPr>
          <w:rFonts w:eastAsia="Times New Roman"/>
          <w:i/>
          <w:iCs/>
          <w:color w:val="000000" w:themeColor="text1"/>
          <w:sz w:val="20"/>
          <w:szCs w:val="20"/>
          <w:lang w:val="en-GB"/>
        </w:rPr>
        <w:t xml:space="preserve">38.213 CR: </w:t>
      </w:r>
      <w:r w:rsidR="006872B1">
        <w:rPr>
          <w:rFonts w:eastAsia="Times New Roman"/>
          <w:i/>
          <w:iCs/>
          <w:color w:val="000000" w:themeColor="text1"/>
          <w:sz w:val="20"/>
          <w:szCs w:val="20"/>
          <w:lang w:val="en-GB"/>
        </w:rPr>
        <w:t>Corrections to the i</w:t>
      </w:r>
      <w:r w:rsidRPr="00570933">
        <w:rPr>
          <w:rFonts w:eastAsia="Times New Roman"/>
          <w:i/>
          <w:iCs/>
          <w:color w:val="000000" w:themeColor="text1"/>
          <w:sz w:val="20"/>
          <w:szCs w:val="20"/>
          <w:lang w:val="en-GB"/>
        </w:rPr>
        <w:t>ntroduction for extending NR operation to 71 GHz</w:t>
      </w:r>
      <w:r>
        <w:rPr>
          <w:rFonts w:eastAsia="Times New Roman"/>
          <w:color w:val="000000" w:themeColor="text1"/>
          <w:sz w:val="20"/>
          <w:szCs w:val="20"/>
          <w:lang w:val="en-GB"/>
        </w:rPr>
        <w:t>”, Samsung</w:t>
      </w:r>
      <w:bookmarkEnd w:id="9"/>
    </w:p>
    <w:p w14:paraId="1F95CC63" w14:textId="7F254994" w:rsidR="00C0210A" w:rsidRPr="004E139E" w:rsidRDefault="00C0210A" w:rsidP="003F51AE">
      <w:pPr>
        <w:pStyle w:val="ListParagraph"/>
        <w:numPr>
          <w:ilvl w:val="0"/>
          <w:numId w:val="4"/>
        </w:numPr>
        <w:jc w:val="both"/>
        <w:rPr>
          <w:rFonts w:eastAsia="Times New Roman"/>
          <w:color w:val="000000"/>
          <w:sz w:val="20"/>
          <w:szCs w:val="20"/>
          <w:lang w:val="en-GB"/>
        </w:rPr>
      </w:pPr>
      <w:r w:rsidRPr="04844C94">
        <w:rPr>
          <w:rFonts w:eastAsia="Times New Roman"/>
          <w:color w:val="000000" w:themeColor="text1"/>
          <w:sz w:val="20"/>
          <w:szCs w:val="20"/>
          <w:lang w:val="en-GB"/>
        </w:rPr>
        <w:t>R1-2200744, “</w:t>
      </w:r>
      <w:r w:rsidRPr="0024180E">
        <w:rPr>
          <w:rFonts w:eastAsia="Times New Roman"/>
          <w:i/>
          <w:iCs/>
          <w:color w:val="000000" w:themeColor="text1"/>
          <w:sz w:val="20"/>
          <w:szCs w:val="20"/>
          <w:lang w:val="en-GB"/>
        </w:rPr>
        <w:t>Summary #2 of PDSCH/PUSCH enhancements (Scheduling/HARQ)”,</w:t>
      </w:r>
      <w:r w:rsidRPr="04844C94">
        <w:rPr>
          <w:rFonts w:eastAsia="Times New Roman"/>
          <w:color w:val="000000" w:themeColor="text1"/>
          <w:sz w:val="20"/>
          <w:szCs w:val="20"/>
          <w:lang w:val="en-GB"/>
        </w:rPr>
        <w:t xml:space="preserve"> LGE</w:t>
      </w:r>
    </w:p>
    <w:p w14:paraId="0B3670BD" w14:textId="085CAD4F" w:rsidR="00455BD4" w:rsidRPr="007A6AEA" w:rsidRDefault="00455BD4" w:rsidP="003F51AE">
      <w:pPr>
        <w:pStyle w:val="ListParagraph"/>
        <w:ind w:left="360"/>
        <w:jc w:val="both"/>
        <w:rPr>
          <w:lang w:val="en-US"/>
        </w:rPr>
      </w:pPr>
    </w:p>
    <w:sectPr w:rsidR="00455BD4" w:rsidRPr="007A6AEA" w:rsidSect="000131D1">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78D86" w14:textId="77777777" w:rsidR="00D67A9B" w:rsidRDefault="00D67A9B">
      <w:r>
        <w:separator/>
      </w:r>
    </w:p>
  </w:endnote>
  <w:endnote w:type="continuationSeparator" w:id="0">
    <w:p w14:paraId="20E2CEF1" w14:textId="77777777" w:rsidR="00D67A9B" w:rsidRDefault="00D67A9B">
      <w:r>
        <w:continuationSeparator/>
      </w:r>
    </w:p>
  </w:endnote>
  <w:endnote w:type="continuationNotice" w:id="1">
    <w:p w14:paraId="35DED0D4" w14:textId="77777777" w:rsidR="00D67A9B" w:rsidRDefault="00D6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DAAF" w14:textId="008CFB04" w:rsidR="00D67A9B" w:rsidRDefault="00D67A9B">
    <w:pPr>
      <w:pStyle w:val="Footer"/>
    </w:pPr>
    <w:r>
      <mc:AlternateContent>
        <mc:Choice Requires="wps">
          <w:drawing>
            <wp:anchor distT="0" distB="0" distL="114300" distR="114300" simplePos="0" relativeHeight="251658240" behindDoc="0" locked="0" layoutInCell="0" allowOverlap="1" wp14:anchorId="3B866830" wp14:editId="1FD8895A">
              <wp:simplePos x="0" y="0"/>
              <wp:positionH relativeFrom="page">
                <wp:posOffset>0</wp:posOffset>
              </wp:positionH>
              <wp:positionV relativeFrom="page">
                <wp:posOffset>10250170</wp:posOffset>
              </wp:positionV>
              <wp:extent cx="7560945" cy="252095"/>
              <wp:effectExtent l="0" t="0" r="0" b="14605"/>
              <wp:wrapNone/>
              <wp:docPr id="2" name="MSIPCMf22041a79e5fd8fab89685b9"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029E0D" w14:textId="2F15AE94" w:rsidR="00D67A9B" w:rsidRPr="006715BE" w:rsidRDefault="00E82AE1" w:rsidP="006715BE">
                          <w:pPr>
                            <w:spacing w:after="0"/>
                            <w:jc w:val="center"/>
                            <w:rPr>
                              <w:rFonts w:ascii="Arial" w:hAnsi="Arial" w:cs="Arial"/>
                              <w:color w:val="001753"/>
                              <w:sz w:val="16"/>
                            </w:rPr>
                          </w:pPr>
                          <w:r>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B866830" id="_x0000_t202" coordsize="21600,21600" o:spt="202" path="m,l,21600r21600,l21600,xe">
              <v:stroke joinstyle="miter"/>
              <v:path gradientshapeok="t" o:connecttype="rect"/>
            </v:shapetype>
            <v:shape id="MSIPCMf22041a79e5fd8fab89685b9"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NCv3X6wAgAARgUAAA4A&#10;AAAAAAAAAAAAAAAALgIAAGRycy9lMm9Eb2MueG1sUEsBAi0AFAAGAAgAAAAhAL56ZmTfAAAACwEA&#10;AA8AAAAAAAAAAAAAAAAACgUAAGRycy9kb3ducmV2LnhtbFBLBQYAAAAABAAEAPMAAAAWBgAAAAA=&#10;" o:allowincell="f" filled="f" stroked="f" strokeweight=".5pt">
              <v:textbox inset=",0,,0">
                <w:txbxContent>
                  <w:p w14:paraId="77029E0D" w14:textId="2F15AE94" w:rsidR="00D67A9B" w:rsidRPr="006715BE" w:rsidRDefault="00E82AE1" w:rsidP="006715BE">
                    <w:pPr>
                      <w:spacing w:after="0"/>
                      <w:jc w:val="center"/>
                      <w:rPr>
                        <w:rFonts w:ascii="Arial" w:hAnsi="Arial" w:cs="Arial"/>
                        <w:color w:val="001753"/>
                        <w:sz w:val="16"/>
                      </w:rPr>
                    </w:pPr>
                    <w:r>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72FCB" w14:textId="77777777" w:rsidR="00D67A9B" w:rsidRDefault="00D67A9B">
      <w:r>
        <w:separator/>
      </w:r>
    </w:p>
  </w:footnote>
  <w:footnote w:type="continuationSeparator" w:id="0">
    <w:p w14:paraId="7F354B9C" w14:textId="77777777" w:rsidR="00D67A9B" w:rsidRDefault="00D67A9B">
      <w:r>
        <w:continuationSeparator/>
      </w:r>
    </w:p>
  </w:footnote>
  <w:footnote w:type="continuationNotice" w:id="1">
    <w:p w14:paraId="0AE7D131" w14:textId="77777777" w:rsidR="00D67A9B" w:rsidRDefault="00D67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93BBE"/>
    <w:multiLevelType w:val="hybridMultilevel"/>
    <w:tmpl w:val="431623AA"/>
    <w:lvl w:ilvl="0" w:tplc="81CABADE">
      <w:numFmt w:val="bullet"/>
      <w:lvlText w:val="-"/>
      <w:lvlJc w:val="left"/>
      <w:pPr>
        <w:ind w:left="1000" w:hanging="360"/>
      </w:pPr>
      <w:rPr>
        <w:rFonts w:ascii="Times New Roman" w:hAnsi="Times New Roman" w:cs="Times New Roman"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217F6"/>
    <w:multiLevelType w:val="hybridMultilevel"/>
    <w:tmpl w:val="751E919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9080D"/>
    <w:multiLevelType w:val="hybridMultilevel"/>
    <w:tmpl w:val="1870F19E"/>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3F747D"/>
    <w:multiLevelType w:val="hybridMultilevel"/>
    <w:tmpl w:val="709ECCDA"/>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F1868"/>
    <w:multiLevelType w:val="multilevel"/>
    <w:tmpl w:val="F266BD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185546"/>
    <w:multiLevelType w:val="hybridMultilevel"/>
    <w:tmpl w:val="A11C471E"/>
    <w:lvl w:ilvl="0" w:tplc="6BFC3DF0">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9C65BC"/>
    <w:multiLevelType w:val="hybridMultilevel"/>
    <w:tmpl w:val="A0789FFA"/>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1572" w:hanging="360"/>
      </w:pPr>
      <w:rPr>
        <w:rFonts w:ascii="Symbol" w:eastAsia="Calibri" w:hAnsi="Symbol"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15" w15:restartNumberingAfterBreak="0">
    <w:nsid w:val="4EB94331"/>
    <w:multiLevelType w:val="hybridMultilevel"/>
    <w:tmpl w:val="177897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C90C70"/>
    <w:multiLevelType w:val="hybridMultilevel"/>
    <w:tmpl w:val="CD2E10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39C1676"/>
    <w:multiLevelType w:val="hybridMultilevel"/>
    <w:tmpl w:val="AF3A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E57A68"/>
    <w:multiLevelType w:val="hybridMultilevel"/>
    <w:tmpl w:val="D562C1A2"/>
    <w:lvl w:ilvl="0" w:tplc="DFAC5A20">
      <w:start w:val="1"/>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061D48"/>
    <w:multiLevelType w:val="hybridMultilevel"/>
    <w:tmpl w:val="A694F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343962"/>
    <w:multiLevelType w:val="hybridMultilevel"/>
    <w:tmpl w:val="23AAB9D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8302C47"/>
    <w:multiLevelType w:val="hybridMultilevel"/>
    <w:tmpl w:val="BF9EA5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83E311B"/>
    <w:multiLevelType w:val="hybridMultilevel"/>
    <w:tmpl w:val="447A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
  </w:num>
  <w:num w:numId="4">
    <w:abstractNumId w:val="5"/>
  </w:num>
  <w:num w:numId="5">
    <w:abstractNumId w:val="16"/>
  </w:num>
  <w:num w:numId="6">
    <w:abstractNumId w:val="22"/>
  </w:num>
  <w:num w:numId="7">
    <w:abstractNumId w:val="14"/>
  </w:num>
  <w:num w:numId="8">
    <w:abstractNumId w:val="19"/>
  </w:num>
  <w:num w:numId="9">
    <w:abstractNumId w:val="20"/>
  </w:num>
  <w:num w:numId="10">
    <w:abstractNumId w:val="2"/>
  </w:num>
  <w:num w:numId="11">
    <w:abstractNumId w:val="4"/>
  </w:num>
  <w:num w:numId="12">
    <w:abstractNumId w:val="6"/>
  </w:num>
  <w:num w:numId="13">
    <w:abstractNumId w:val="0"/>
  </w:num>
  <w:num w:numId="14">
    <w:abstractNumId w:val="17"/>
  </w:num>
  <w:num w:numId="15">
    <w:abstractNumId w:val="7"/>
  </w:num>
  <w:num w:numId="16">
    <w:abstractNumId w:val="3"/>
  </w:num>
  <w:num w:numId="17">
    <w:abstractNumId w:val="25"/>
  </w:num>
  <w:num w:numId="18">
    <w:abstractNumId w:val="12"/>
  </w:num>
  <w:num w:numId="19">
    <w:abstractNumId w:val="18"/>
  </w:num>
  <w:num w:numId="20">
    <w:abstractNumId w:val="14"/>
  </w:num>
  <w:num w:numId="21">
    <w:abstractNumId w:val="10"/>
  </w:num>
  <w:num w:numId="22">
    <w:abstractNumId w:val="14"/>
  </w:num>
  <w:num w:numId="23">
    <w:abstractNumId w:val="21"/>
  </w:num>
  <w:num w:numId="24">
    <w:abstractNumId w:val="13"/>
  </w:num>
  <w:num w:numId="25">
    <w:abstractNumId w:val="24"/>
  </w:num>
  <w:num w:numId="26">
    <w:abstractNumId w:val="9"/>
  </w:num>
  <w:num w:numId="27">
    <w:abstractNumId w:val="15"/>
  </w:num>
  <w:num w:numId="2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39"/>
    <w:rsid w:val="0000159F"/>
    <w:rsid w:val="00001C28"/>
    <w:rsid w:val="00001E72"/>
    <w:rsid w:val="0000255C"/>
    <w:rsid w:val="000027F8"/>
    <w:rsid w:val="00002893"/>
    <w:rsid w:val="00003027"/>
    <w:rsid w:val="00003064"/>
    <w:rsid w:val="00003470"/>
    <w:rsid w:val="00003BCA"/>
    <w:rsid w:val="00003C91"/>
    <w:rsid w:val="00003E20"/>
    <w:rsid w:val="00004AC8"/>
    <w:rsid w:val="000053BA"/>
    <w:rsid w:val="00006055"/>
    <w:rsid w:val="00006AD4"/>
    <w:rsid w:val="00006CB9"/>
    <w:rsid w:val="000074C4"/>
    <w:rsid w:val="0000799E"/>
    <w:rsid w:val="000079A6"/>
    <w:rsid w:val="0001003F"/>
    <w:rsid w:val="00010051"/>
    <w:rsid w:val="00010472"/>
    <w:rsid w:val="000108A1"/>
    <w:rsid w:val="00010E2C"/>
    <w:rsid w:val="00011BA4"/>
    <w:rsid w:val="00011BB2"/>
    <w:rsid w:val="00012505"/>
    <w:rsid w:val="00012685"/>
    <w:rsid w:val="00012BB6"/>
    <w:rsid w:val="00012C4F"/>
    <w:rsid w:val="00012F37"/>
    <w:rsid w:val="000131D1"/>
    <w:rsid w:val="00013415"/>
    <w:rsid w:val="00013455"/>
    <w:rsid w:val="00013470"/>
    <w:rsid w:val="000134E3"/>
    <w:rsid w:val="00013632"/>
    <w:rsid w:val="000139DB"/>
    <w:rsid w:val="00013F5E"/>
    <w:rsid w:val="0001403F"/>
    <w:rsid w:val="00014151"/>
    <w:rsid w:val="0001487F"/>
    <w:rsid w:val="00014F35"/>
    <w:rsid w:val="00015F98"/>
    <w:rsid w:val="000166AC"/>
    <w:rsid w:val="00016C28"/>
    <w:rsid w:val="00016CE5"/>
    <w:rsid w:val="00017B7F"/>
    <w:rsid w:val="00017E33"/>
    <w:rsid w:val="00017EDA"/>
    <w:rsid w:val="0002076C"/>
    <w:rsid w:val="000212A5"/>
    <w:rsid w:val="000213D4"/>
    <w:rsid w:val="0002168E"/>
    <w:rsid w:val="00021B6A"/>
    <w:rsid w:val="00022B8C"/>
    <w:rsid w:val="00022CFB"/>
    <w:rsid w:val="00022ED1"/>
    <w:rsid w:val="000233B7"/>
    <w:rsid w:val="0002362C"/>
    <w:rsid w:val="00023742"/>
    <w:rsid w:val="000240D7"/>
    <w:rsid w:val="00024AEF"/>
    <w:rsid w:val="00025436"/>
    <w:rsid w:val="00025684"/>
    <w:rsid w:val="00025A1E"/>
    <w:rsid w:val="00025B5D"/>
    <w:rsid w:val="00025C0F"/>
    <w:rsid w:val="00025D4E"/>
    <w:rsid w:val="00025FA2"/>
    <w:rsid w:val="00026147"/>
    <w:rsid w:val="0002672A"/>
    <w:rsid w:val="00026B5B"/>
    <w:rsid w:val="00026C12"/>
    <w:rsid w:val="00026C65"/>
    <w:rsid w:val="00027755"/>
    <w:rsid w:val="00027864"/>
    <w:rsid w:val="0002789E"/>
    <w:rsid w:val="00027D4E"/>
    <w:rsid w:val="00030048"/>
    <w:rsid w:val="00030148"/>
    <w:rsid w:val="0003072D"/>
    <w:rsid w:val="00030BD8"/>
    <w:rsid w:val="00030F31"/>
    <w:rsid w:val="000314CD"/>
    <w:rsid w:val="00031DEF"/>
    <w:rsid w:val="00032507"/>
    <w:rsid w:val="00032516"/>
    <w:rsid w:val="0003275B"/>
    <w:rsid w:val="000329F3"/>
    <w:rsid w:val="00032B33"/>
    <w:rsid w:val="00032E8D"/>
    <w:rsid w:val="000331BD"/>
    <w:rsid w:val="0003332B"/>
    <w:rsid w:val="00033544"/>
    <w:rsid w:val="000341CA"/>
    <w:rsid w:val="0003479E"/>
    <w:rsid w:val="000353B3"/>
    <w:rsid w:val="00035691"/>
    <w:rsid w:val="00036658"/>
    <w:rsid w:val="00036A39"/>
    <w:rsid w:val="0003752C"/>
    <w:rsid w:val="0003767C"/>
    <w:rsid w:val="00037B62"/>
    <w:rsid w:val="00037D16"/>
    <w:rsid w:val="0004051D"/>
    <w:rsid w:val="000406E3"/>
    <w:rsid w:val="00040F15"/>
    <w:rsid w:val="00040F4F"/>
    <w:rsid w:val="00041076"/>
    <w:rsid w:val="0004132D"/>
    <w:rsid w:val="00041503"/>
    <w:rsid w:val="00041C9D"/>
    <w:rsid w:val="00041E6D"/>
    <w:rsid w:val="00041FDF"/>
    <w:rsid w:val="000422A4"/>
    <w:rsid w:val="000422E0"/>
    <w:rsid w:val="00042A51"/>
    <w:rsid w:val="00043266"/>
    <w:rsid w:val="000433C9"/>
    <w:rsid w:val="00043B35"/>
    <w:rsid w:val="00043F81"/>
    <w:rsid w:val="00044010"/>
    <w:rsid w:val="00044CFA"/>
    <w:rsid w:val="00045256"/>
    <w:rsid w:val="000459C7"/>
    <w:rsid w:val="00045DD3"/>
    <w:rsid w:val="0004636C"/>
    <w:rsid w:val="00046630"/>
    <w:rsid w:val="00046C80"/>
    <w:rsid w:val="000470DB"/>
    <w:rsid w:val="00047117"/>
    <w:rsid w:val="00050112"/>
    <w:rsid w:val="00050276"/>
    <w:rsid w:val="00050466"/>
    <w:rsid w:val="00050497"/>
    <w:rsid w:val="000505CC"/>
    <w:rsid w:val="0005085D"/>
    <w:rsid w:val="0005094A"/>
    <w:rsid w:val="00050D9F"/>
    <w:rsid w:val="000511F9"/>
    <w:rsid w:val="00051B32"/>
    <w:rsid w:val="0005230E"/>
    <w:rsid w:val="00052850"/>
    <w:rsid w:val="000528A2"/>
    <w:rsid w:val="00052BBA"/>
    <w:rsid w:val="00053023"/>
    <w:rsid w:val="00053588"/>
    <w:rsid w:val="00053C5F"/>
    <w:rsid w:val="00054B05"/>
    <w:rsid w:val="00054D9D"/>
    <w:rsid w:val="000550E4"/>
    <w:rsid w:val="00055676"/>
    <w:rsid w:val="00055872"/>
    <w:rsid w:val="000564D0"/>
    <w:rsid w:val="00056544"/>
    <w:rsid w:val="00056624"/>
    <w:rsid w:val="000573E5"/>
    <w:rsid w:val="000576C5"/>
    <w:rsid w:val="0005792F"/>
    <w:rsid w:val="00057E37"/>
    <w:rsid w:val="00060295"/>
    <w:rsid w:val="00060640"/>
    <w:rsid w:val="00060D8E"/>
    <w:rsid w:val="00061729"/>
    <w:rsid w:val="00061792"/>
    <w:rsid w:val="00062063"/>
    <w:rsid w:val="00062159"/>
    <w:rsid w:val="000623C8"/>
    <w:rsid w:val="000623F1"/>
    <w:rsid w:val="00062636"/>
    <w:rsid w:val="0006396B"/>
    <w:rsid w:val="00063D9E"/>
    <w:rsid w:val="000641A6"/>
    <w:rsid w:val="00064AD3"/>
    <w:rsid w:val="00064DB7"/>
    <w:rsid w:val="00065088"/>
    <w:rsid w:val="000652D3"/>
    <w:rsid w:val="000654A0"/>
    <w:rsid w:val="00065E94"/>
    <w:rsid w:val="0006618B"/>
    <w:rsid w:val="000661FB"/>
    <w:rsid w:val="00066719"/>
    <w:rsid w:val="000667E3"/>
    <w:rsid w:val="00066874"/>
    <w:rsid w:val="000668E1"/>
    <w:rsid w:val="00066964"/>
    <w:rsid w:val="00066EA8"/>
    <w:rsid w:val="0006787A"/>
    <w:rsid w:val="000701AD"/>
    <w:rsid w:val="0007055B"/>
    <w:rsid w:val="000707CA"/>
    <w:rsid w:val="00070D21"/>
    <w:rsid w:val="00070FFF"/>
    <w:rsid w:val="00071076"/>
    <w:rsid w:val="000713EB"/>
    <w:rsid w:val="000713F6"/>
    <w:rsid w:val="0007150C"/>
    <w:rsid w:val="000716AF"/>
    <w:rsid w:val="00071720"/>
    <w:rsid w:val="000717FB"/>
    <w:rsid w:val="000719BF"/>
    <w:rsid w:val="00071A33"/>
    <w:rsid w:val="00071D0D"/>
    <w:rsid w:val="0007208A"/>
    <w:rsid w:val="0007213C"/>
    <w:rsid w:val="00072442"/>
    <w:rsid w:val="00072B6B"/>
    <w:rsid w:val="00072BBA"/>
    <w:rsid w:val="00072F0C"/>
    <w:rsid w:val="00072FF5"/>
    <w:rsid w:val="000730DC"/>
    <w:rsid w:val="0007386D"/>
    <w:rsid w:val="00073F08"/>
    <w:rsid w:val="00074273"/>
    <w:rsid w:val="00074B24"/>
    <w:rsid w:val="00074BE6"/>
    <w:rsid w:val="00075718"/>
    <w:rsid w:val="00075965"/>
    <w:rsid w:val="00075BD3"/>
    <w:rsid w:val="00075D8F"/>
    <w:rsid w:val="00075FDA"/>
    <w:rsid w:val="00076386"/>
    <w:rsid w:val="000763AA"/>
    <w:rsid w:val="00076784"/>
    <w:rsid w:val="00076D82"/>
    <w:rsid w:val="0008060B"/>
    <w:rsid w:val="00081619"/>
    <w:rsid w:val="000816AD"/>
    <w:rsid w:val="000817BD"/>
    <w:rsid w:val="00081CDD"/>
    <w:rsid w:val="00081EC2"/>
    <w:rsid w:val="00082140"/>
    <w:rsid w:val="00082154"/>
    <w:rsid w:val="000821C2"/>
    <w:rsid w:val="000821E7"/>
    <w:rsid w:val="0008238F"/>
    <w:rsid w:val="000828B0"/>
    <w:rsid w:val="00082DAD"/>
    <w:rsid w:val="000832F5"/>
    <w:rsid w:val="00083800"/>
    <w:rsid w:val="0008476B"/>
    <w:rsid w:val="00084829"/>
    <w:rsid w:val="00084A65"/>
    <w:rsid w:val="00084B1B"/>
    <w:rsid w:val="00084D89"/>
    <w:rsid w:val="00084F5F"/>
    <w:rsid w:val="0008559A"/>
    <w:rsid w:val="000859F0"/>
    <w:rsid w:val="00085E55"/>
    <w:rsid w:val="00085F98"/>
    <w:rsid w:val="0008613C"/>
    <w:rsid w:val="00086448"/>
    <w:rsid w:val="00086547"/>
    <w:rsid w:val="00086A07"/>
    <w:rsid w:val="00086C29"/>
    <w:rsid w:val="000902C2"/>
    <w:rsid w:val="00090368"/>
    <w:rsid w:val="00090CCE"/>
    <w:rsid w:val="0009151E"/>
    <w:rsid w:val="00091660"/>
    <w:rsid w:val="00091A02"/>
    <w:rsid w:val="00091A92"/>
    <w:rsid w:val="00091F64"/>
    <w:rsid w:val="00092054"/>
    <w:rsid w:val="00092745"/>
    <w:rsid w:val="00093617"/>
    <w:rsid w:val="00093822"/>
    <w:rsid w:val="00093C49"/>
    <w:rsid w:val="00093D44"/>
    <w:rsid w:val="00093DDC"/>
    <w:rsid w:val="00094BF3"/>
    <w:rsid w:val="00095843"/>
    <w:rsid w:val="00095A80"/>
    <w:rsid w:val="0009632A"/>
    <w:rsid w:val="00096B17"/>
    <w:rsid w:val="000973E1"/>
    <w:rsid w:val="00097623"/>
    <w:rsid w:val="0009778E"/>
    <w:rsid w:val="000A01CB"/>
    <w:rsid w:val="000A046A"/>
    <w:rsid w:val="000A052A"/>
    <w:rsid w:val="000A0727"/>
    <w:rsid w:val="000A0FEE"/>
    <w:rsid w:val="000A1402"/>
    <w:rsid w:val="000A1CC8"/>
    <w:rsid w:val="000A20BA"/>
    <w:rsid w:val="000A23F4"/>
    <w:rsid w:val="000A262C"/>
    <w:rsid w:val="000A27C3"/>
    <w:rsid w:val="000A2CB2"/>
    <w:rsid w:val="000A334C"/>
    <w:rsid w:val="000A3C8D"/>
    <w:rsid w:val="000A3DFE"/>
    <w:rsid w:val="000A3FFB"/>
    <w:rsid w:val="000A40EC"/>
    <w:rsid w:val="000A44A3"/>
    <w:rsid w:val="000A4CB3"/>
    <w:rsid w:val="000A4F24"/>
    <w:rsid w:val="000A54EE"/>
    <w:rsid w:val="000A5992"/>
    <w:rsid w:val="000A5B97"/>
    <w:rsid w:val="000A5C8A"/>
    <w:rsid w:val="000A67CB"/>
    <w:rsid w:val="000A6A23"/>
    <w:rsid w:val="000A6C0D"/>
    <w:rsid w:val="000A7BC5"/>
    <w:rsid w:val="000A7D71"/>
    <w:rsid w:val="000B01BD"/>
    <w:rsid w:val="000B089E"/>
    <w:rsid w:val="000B0C45"/>
    <w:rsid w:val="000B10D5"/>
    <w:rsid w:val="000B13E1"/>
    <w:rsid w:val="000B1526"/>
    <w:rsid w:val="000B16DB"/>
    <w:rsid w:val="000B1789"/>
    <w:rsid w:val="000B1C5E"/>
    <w:rsid w:val="000B1E41"/>
    <w:rsid w:val="000B202A"/>
    <w:rsid w:val="000B2282"/>
    <w:rsid w:val="000B22AD"/>
    <w:rsid w:val="000B27E9"/>
    <w:rsid w:val="000B2875"/>
    <w:rsid w:val="000B2A11"/>
    <w:rsid w:val="000B2A5B"/>
    <w:rsid w:val="000B2D96"/>
    <w:rsid w:val="000B2DDE"/>
    <w:rsid w:val="000B31A8"/>
    <w:rsid w:val="000B3736"/>
    <w:rsid w:val="000B3B91"/>
    <w:rsid w:val="000B3BC2"/>
    <w:rsid w:val="000B3FD8"/>
    <w:rsid w:val="000B40A1"/>
    <w:rsid w:val="000B4207"/>
    <w:rsid w:val="000B4335"/>
    <w:rsid w:val="000B45E0"/>
    <w:rsid w:val="000B4696"/>
    <w:rsid w:val="000B4888"/>
    <w:rsid w:val="000B4B1B"/>
    <w:rsid w:val="000B4CD4"/>
    <w:rsid w:val="000B50C3"/>
    <w:rsid w:val="000B5AC9"/>
    <w:rsid w:val="000B5CEB"/>
    <w:rsid w:val="000B5F0A"/>
    <w:rsid w:val="000B6170"/>
    <w:rsid w:val="000B6C67"/>
    <w:rsid w:val="000B6D65"/>
    <w:rsid w:val="000B743C"/>
    <w:rsid w:val="000B7914"/>
    <w:rsid w:val="000B7E9B"/>
    <w:rsid w:val="000C00A6"/>
    <w:rsid w:val="000C0254"/>
    <w:rsid w:val="000C073F"/>
    <w:rsid w:val="000C0DA0"/>
    <w:rsid w:val="000C1D59"/>
    <w:rsid w:val="000C1F4D"/>
    <w:rsid w:val="000C2B09"/>
    <w:rsid w:val="000C2DF5"/>
    <w:rsid w:val="000C30CF"/>
    <w:rsid w:val="000C312C"/>
    <w:rsid w:val="000C3FC4"/>
    <w:rsid w:val="000C415C"/>
    <w:rsid w:val="000C485E"/>
    <w:rsid w:val="000C501D"/>
    <w:rsid w:val="000C5B5B"/>
    <w:rsid w:val="000C5CBA"/>
    <w:rsid w:val="000C6DDE"/>
    <w:rsid w:val="000C74BA"/>
    <w:rsid w:val="000C7531"/>
    <w:rsid w:val="000C7BA7"/>
    <w:rsid w:val="000C7C32"/>
    <w:rsid w:val="000C7C3F"/>
    <w:rsid w:val="000D008D"/>
    <w:rsid w:val="000D036D"/>
    <w:rsid w:val="000D0BD6"/>
    <w:rsid w:val="000D0C61"/>
    <w:rsid w:val="000D1226"/>
    <w:rsid w:val="000D1440"/>
    <w:rsid w:val="000D1BF6"/>
    <w:rsid w:val="000D2527"/>
    <w:rsid w:val="000D27AD"/>
    <w:rsid w:val="000D29D1"/>
    <w:rsid w:val="000D2B0A"/>
    <w:rsid w:val="000D2FEF"/>
    <w:rsid w:val="000D31B3"/>
    <w:rsid w:val="000D3286"/>
    <w:rsid w:val="000D344D"/>
    <w:rsid w:val="000D3F72"/>
    <w:rsid w:val="000D40E7"/>
    <w:rsid w:val="000D418A"/>
    <w:rsid w:val="000D4260"/>
    <w:rsid w:val="000D45B1"/>
    <w:rsid w:val="000D54A8"/>
    <w:rsid w:val="000D584F"/>
    <w:rsid w:val="000D5D53"/>
    <w:rsid w:val="000D5E3C"/>
    <w:rsid w:val="000D5E88"/>
    <w:rsid w:val="000D627B"/>
    <w:rsid w:val="000D63C9"/>
    <w:rsid w:val="000D63FA"/>
    <w:rsid w:val="000D6BFF"/>
    <w:rsid w:val="000D6DBF"/>
    <w:rsid w:val="000D76BC"/>
    <w:rsid w:val="000D7750"/>
    <w:rsid w:val="000D7F11"/>
    <w:rsid w:val="000E0073"/>
    <w:rsid w:val="000E0275"/>
    <w:rsid w:val="000E068A"/>
    <w:rsid w:val="000E071E"/>
    <w:rsid w:val="000E0DEE"/>
    <w:rsid w:val="000E0E0D"/>
    <w:rsid w:val="000E16A9"/>
    <w:rsid w:val="000E181D"/>
    <w:rsid w:val="000E1B95"/>
    <w:rsid w:val="000E1EE9"/>
    <w:rsid w:val="000E27AA"/>
    <w:rsid w:val="000E2C6D"/>
    <w:rsid w:val="000E337A"/>
    <w:rsid w:val="000E34FD"/>
    <w:rsid w:val="000E3CA5"/>
    <w:rsid w:val="000E3E7F"/>
    <w:rsid w:val="000E401C"/>
    <w:rsid w:val="000E4350"/>
    <w:rsid w:val="000E4376"/>
    <w:rsid w:val="000E4408"/>
    <w:rsid w:val="000E53AB"/>
    <w:rsid w:val="000E55D4"/>
    <w:rsid w:val="000E5716"/>
    <w:rsid w:val="000E59B1"/>
    <w:rsid w:val="000E5D46"/>
    <w:rsid w:val="000E6047"/>
    <w:rsid w:val="000E6337"/>
    <w:rsid w:val="000E656F"/>
    <w:rsid w:val="000E73CD"/>
    <w:rsid w:val="000E7A79"/>
    <w:rsid w:val="000E7D3F"/>
    <w:rsid w:val="000E7D6F"/>
    <w:rsid w:val="000E7F22"/>
    <w:rsid w:val="000F0026"/>
    <w:rsid w:val="000F0A25"/>
    <w:rsid w:val="000F0CC9"/>
    <w:rsid w:val="000F1542"/>
    <w:rsid w:val="000F15B2"/>
    <w:rsid w:val="000F18E1"/>
    <w:rsid w:val="000F1914"/>
    <w:rsid w:val="000F19DE"/>
    <w:rsid w:val="000F1CBD"/>
    <w:rsid w:val="000F2E1F"/>
    <w:rsid w:val="000F35D3"/>
    <w:rsid w:val="000F37B0"/>
    <w:rsid w:val="000F4595"/>
    <w:rsid w:val="000F4CB2"/>
    <w:rsid w:val="000F4E44"/>
    <w:rsid w:val="000F4E90"/>
    <w:rsid w:val="000F508A"/>
    <w:rsid w:val="000F50DF"/>
    <w:rsid w:val="000F50F2"/>
    <w:rsid w:val="000F568D"/>
    <w:rsid w:val="000F5C7C"/>
    <w:rsid w:val="000F6693"/>
    <w:rsid w:val="000F68D0"/>
    <w:rsid w:val="000F6B15"/>
    <w:rsid w:val="000F7581"/>
    <w:rsid w:val="000F763B"/>
    <w:rsid w:val="000F794A"/>
    <w:rsid w:val="000F7DF5"/>
    <w:rsid w:val="0010074F"/>
    <w:rsid w:val="00100A65"/>
    <w:rsid w:val="00100AB3"/>
    <w:rsid w:val="00100D92"/>
    <w:rsid w:val="0010170B"/>
    <w:rsid w:val="00101C4F"/>
    <w:rsid w:val="00101D09"/>
    <w:rsid w:val="00101E63"/>
    <w:rsid w:val="00102944"/>
    <w:rsid w:val="00102960"/>
    <w:rsid w:val="00102C9F"/>
    <w:rsid w:val="00102CB3"/>
    <w:rsid w:val="00103FC9"/>
    <w:rsid w:val="00104469"/>
    <w:rsid w:val="001044E2"/>
    <w:rsid w:val="001049D7"/>
    <w:rsid w:val="00105AE0"/>
    <w:rsid w:val="00105C9E"/>
    <w:rsid w:val="00106454"/>
    <w:rsid w:val="0010666F"/>
    <w:rsid w:val="001068D2"/>
    <w:rsid w:val="001069F2"/>
    <w:rsid w:val="001069FD"/>
    <w:rsid w:val="00106B7B"/>
    <w:rsid w:val="00106D56"/>
    <w:rsid w:val="00106FFC"/>
    <w:rsid w:val="001071E6"/>
    <w:rsid w:val="00107581"/>
    <w:rsid w:val="001075DC"/>
    <w:rsid w:val="00107D11"/>
    <w:rsid w:val="001103BD"/>
    <w:rsid w:val="00110575"/>
    <w:rsid w:val="00110AAA"/>
    <w:rsid w:val="00111006"/>
    <w:rsid w:val="00111208"/>
    <w:rsid w:val="001113D9"/>
    <w:rsid w:val="001115E4"/>
    <w:rsid w:val="00111808"/>
    <w:rsid w:val="00111F48"/>
    <w:rsid w:val="00111FC8"/>
    <w:rsid w:val="001121FE"/>
    <w:rsid w:val="0011220B"/>
    <w:rsid w:val="00112220"/>
    <w:rsid w:val="00112A53"/>
    <w:rsid w:val="00113236"/>
    <w:rsid w:val="00113259"/>
    <w:rsid w:val="0011339F"/>
    <w:rsid w:val="00113548"/>
    <w:rsid w:val="001139E0"/>
    <w:rsid w:val="00113AE7"/>
    <w:rsid w:val="00113B8F"/>
    <w:rsid w:val="00113CF7"/>
    <w:rsid w:val="00113EC8"/>
    <w:rsid w:val="00114E96"/>
    <w:rsid w:val="001152C7"/>
    <w:rsid w:val="0011536A"/>
    <w:rsid w:val="0011591D"/>
    <w:rsid w:val="00115B95"/>
    <w:rsid w:val="00115C88"/>
    <w:rsid w:val="00115ECD"/>
    <w:rsid w:val="00115FE7"/>
    <w:rsid w:val="00116117"/>
    <w:rsid w:val="0011644A"/>
    <w:rsid w:val="0011672E"/>
    <w:rsid w:val="00116CAA"/>
    <w:rsid w:val="00117036"/>
    <w:rsid w:val="00117332"/>
    <w:rsid w:val="001173FD"/>
    <w:rsid w:val="0011784B"/>
    <w:rsid w:val="00117D85"/>
    <w:rsid w:val="001204DD"/>
    <w:rsid w:val="00120B53"/>
    <w:rsid w:val="00120EB3"/>
    <w:rsid w:val="00121623"/>
    <w:rsid w:val="00121BA2"/>
    <w:rsid w:val="001223F0"/>
    <w:rsid w:val="00122839"/>
    <w:rsid w:val="001237AC"/>
    <w:rsid w:val="00123A4A"/>
    <w:rsid w:val="00124531"/>
    <w:rsid w:val="0012463B"/>
    <w:rsid w:val="00124E12"/>
    <w:rsid w:val="00124E75"/>
    <w:rsid w:val="00125EBA"/>
    <w:rsid w:val="001263A6"/>
    <w:rsid w:val="00126661"/>
    <w:rsid w:val="00126739"/>
    <w:rsid w:val="0012673D"/>
    <w:rsid w:val="001269B8"/>
    <w:rsid w:val="00126D56"/>
    <w:rsid w:val="00126E9A"/>
    <w:rsid w:val="00126EBB"/>
    <w:rsid w:val="00127025"/>
    <w:rsid w:val="00127099"/>
    <w:rsid w:val="00127810"/>
    <w:rsid w:val="0012781D"/>
    <w:rsid w:val="00130729"/>
    <w:rsid w:val="00130C7E"/>
    <w:rsid w:val="001321E8"/>
    <w:rsid w:val="00132830"/>
    <w:rsid w:val="00132B71"/>
    <w:rsid w:val="0013342A"/>
    <w:rsid w:val="001337A5"/>
    <w:rsid w:val="00133B55"/>
    <w:rsid w:val="00133D07"/>
    <w:rsid w:val="0013427A"/>
    <w:rsid w:val="001343F6"/>
    <w:rsid w:val="001348FE"/>
    <w:rsid w:val="00134B36"/>
    <w:rsid w:val="00134BFA"/>
    <w:rsid w:val="00134D55"/>
    <w:rsid w:val="001353AE"/>
    <w:rsid w:val="001360F3"/>
    <w:rsid w:val="001362C2"/>
    <w:rsid w:val="0013667A"/>
    <w:rsid w:val="0013678C"/>
    <w:rsid w:val="00136955"/>
    <w:rsid w:val="00136E19"/>
    <w:rsid w:val="001371B2"/>
    <w:rsid w:val="0013780E"/>
    <w:rsid w:val="00137A9B"/>
    <w:rsid w:val="00137AB9"/>
    <w:rsid w:val="00137D78"/>
    <w:rsid w:val="0014060C"/>
    <w:rsid w:val="001408EE"/>
    <w:rsid w:val="001409A0"/>
    <w:rsid w:val="00140E8D"/>
    <w:rsid w:val="001415B1"/>
    <w:rsid w:val="00141D99"/>
    <w:rsid w:val="00141E40"/>
    <w:rsid w:val="00141F08"/>
    <w:rsid w:val="00141FF2"/>
    <w:rsid w:val="00142090"/>
    <w:rsid w:val="0014287A"/>
    <w:rsid w:val="00142DE2"/>
    <w:rsid w:val="00143125"/>
    <w:rsid w:val="001435B4"/>
    <w:rsid w:val="00143661"/>
    <w:rsid w:val="00143826"/>
    <w:rsid w:val="001438D9"/>
    <w:rsid w:val="00143A10"/>
    <w:rsid w:val="001443A5"/>
    <w:rsid w:val="001447EE"/>
    <w:rsid w:val="00144C87"/>
    <w:rsid w:val="00144C9F"/>
    <w:rsid w:val="00144F4C"/>
    <w:rsid w:val="00145B91"/>
    <w:rsid w:val="001467B1"/>
    <w:rsid w:val="00146B0A"/>
    <w:rsid w:val="00146C05"/>
    <w:rsid w:val="0015009A"/>
    <w:rsid w:val="00150175"/>
    <w:rsid w:val="0015023A"/>
    <w:rsid w:val="001502C8"/>
    <w:rsid w:val="00150377"/>
    <w:rsid w:val="00150AF1"/>
    <w:rsid w:val="00150F91"/>
    <w:rsid w:val="00151011"/>
    <w:rsid w:val="00151224"/>
    <w:rsid w:val="0015130F"/>
    <w:rsid w:val="0015145A"/>
    <w:rsid w:val="001519FB"/>
    <w:rsid w:val="00151FF8"/>
    <w:rsid w:val="001521D2"/>
    <w:rsid w:val="00152834"/>
    <w:rsid w:val="00152B09"/>
    <w:rsid w:val="00152E14"/>
    <w:rsid w:val="0015319C"/>
    <w:rsid w:val="001532BA"/>
    <w:rsid w:val="00153C99"/>
    <w:rsid w:val="00153FED"/>
    <w:rsid w:val="001547E9"/>
    <w:rsid w:val="00154841"/>
    <w:rsid w:val="00154E58"/>
    <w:rsid w:val="00155BFD"/>
    <w:rsid w:val="00156ABA"/>
    <w:rsid w:val="00157390"/>
    <w:rsid w:val="00157636"/>
    <w:rsid w:val="0015777E"/>
    <w:rsid w:val="001600F3"/>
    <w:rsid w:val="00160998"/>
    <w:rsid w:val="00160CD6"/>
    <w:rsid w:val="00160F5F"/>
    <w:rsid w:val="00160F66"/>
    <w:rsid w:val="00162308"/>
    <w:rsid w:val="0016316A"/>
    <w:rsid w:val="001633D0"/>
    <w:rsid w:val="00163539"/>
    <w:rsid w:val="0016381F"/>
    <w:rsid w:val="001639FB"/>
    <w:rsid w:val="00163AC5"/>
    <w:rsid w:val="00163D1D"/>
    <w:rsid w:val="00164171"/>
    <w:rsid w:val="001642F7"/>
    <w:rsid w:val="00164570"/>
    <w:rsid w:val="00164E58"/>
    <w:rsid w:val="00165033"/>
    <w:rsid w:val="0016587D"/>
    <w:rsid w:val="00165926"/>
    <w:rsid w:val="001665EB"/>
    <w:rsid w:val="00166D40"/>
    <w:rsid w:val="00166EEA"/>
    <w:rsid w:val="001670EA"/>
    <w:rsid w:val="00167451"/>
    <w:rsid w:val="001674A0"/>
    <w:rsid w:val="00167851"/>
    <w:rsid w:val="00167AE6"/>
    <w:rsid w:val="001701F1"/>
    <w:rsid w:val="00170A50"/>
    <w:rsid w:val="00170C02"/>
    <w:rsid w:val="00171628"/>
    <w:rsid w:val="001721CA"/>
    <w:rsid w:val="00172238"/>
    <w:rsid w:val="00172A6D"/>
    <w:rsid w:val="00173374"/>
    <w:rsid w:val="001740CC"/>
    <w:rsid w:val="001743B2"/>
    <w:rsid w:val="00174FFD"/>
    <w:rsid w:val="001759CA"/>
    <w:rsid w:val="00175DBB"/>
    <w:rsid w:val="00175F79"/>
    <w:rsid w:val="0017726A"/>
    <w:rsid w:val="00177DD3"/>
    <w:rsid w:val="00180278"/>
    <w:rsid w:val="001803AA"/>
    <w:rsid w:val="00180689"/>
    <w:rsid w:val="001807F2"/>
    <w:rsid w:val="00180E04"/>
    <w:rsid w:val="001810B4"/>
    <w:rsid w:val="001814B0"/>
    <w:rsid w:val="001818A7"/>
    <w:rsid w:val="00181916"/>
    <w:rsid w:val="00181C09"/>
    <w:rsid w:val="001820B6"/>
    <w:rsid w:val="00182725"/>
    <w:rsid w:val="001829C8"/>
    <w:rsid w:val="0018371E"/>
    <w:rsid w:val="00184520"/>
    <w:rsid w:val="00184A49"/>
    <w:rsid w:val="00185C4D"/>
    <w:rsid w:val="00185EB0"/>
    <w:rsid w:val="00186904"/>
    <w:rsid w:val="00186B0A"/>
    <w:rsid w:val="00186DC9"/>
    <w:rsid w:val="00187115"/>
    <w:rsid w:val="00187C18"/>
    <w:rsid w:val="001905BD"/>
    <w:rsid w:val="001908FC"/>
    <w:rsid w:val="00190E4F"/>
    <w:rsid w:val="00191114"/>
    <w:rsid w:val="00191E79"/>
    <w:rsid w:val="00191EE8"/>
    <w:rsid w:val="00191EF2"/>
    <w:rsid w:val="00192C7E"/>
    <w:rsid w:val="00192FE6"/>
    <w:rsid w:val="0019336C"/>
    <w:rsid w:val="0019360B"/>
    <w:rsid w:val="00193986"/>
    <w:rsid w:val="00193B08"/>
    <w:rsid w:val="001943F9"/>
    <w:rsid w:val="00194570"/>
    <w:rsid w:val="001953AC"/>
    <w:rsid w:val="001959C0"/>
    <w:rsid w:val="00196BF4"/>
    <w:rsid w:val="001972DA"/>
    <w:rsid w:val="0019762C"/>
    <w:rsid w:val="001976AA"/>
    <w:rsid w:val="001A02F6"/>
    <w:rsid w:val="001A0719"/>
    <w:rsid w:val="001A15C6"/>
    <w:rsid w:val="001A1DB0"/>
    <w:rsid w:val="001A2C80"/>
    <w:rsid w:val="001A2DFE"/>
    <w:rsid w:val="001A2E95"/>
    <w:rsid w:val="001A39C3"/>
    <w:rsid w:val="001A4098"/>
    <w:rsid w:val="001A4F1B"/>
    <w:rsid w:val="001A5510"/>
    <w:rsid w:val="001A55B5"/>
    <w:rsid w:val="001A5C7B"/>
    <w:rsid w:val="001A5E19"/>
    <w:rsid w:val="001A63D8"/>
    <w:rsid w:val="001A658A"/>
    <w:rsid w:val="001A6870"/>
    <w:rsid w:val="001A6AB1"/>
    <w:rsid w:val="001A6B44"/>
    <w:rsid w:val="001A6F65"/>
    <w:rsid w:val="001A7A1B"/>
    <w:rsid w:val="001A7B1C"/>
    <w:rsid w:val="001B01FA"/>
    <w:rsid w:val="001B0507"/>
    <w:rsid w:val="001B075C"/>
    <w:rsid w:val="001B0832"/>
    <w:rsid w:val="001B0B6C"/>
    <w:rsid w:val="001B1142"/>
    <w:rsid w:val="001B18A7"/>
    <w:rsid w:val="001B199E"/>
    <w:rsid w:val="001B1D56"/>
    <w:rsid w:val="001B2762"/>
    <w:rsid w:val="001B282C"/>
    <w:rsid w:val="001B2C36"/>
    <w:rsid w:val="001B2E41"/>
    <w:rsid w:val="001B31DD"/>
    <w:rsid w:val="001B33E9"/>
    <w:rsid w:val="001B36FC"/>
    <w:rsid w:val="001B39D6"/>
    <w:rsid w:val="001B41ED"/>
    <w:rsid w:val="001B4607"/>
    <w:rsid w:val="001B51BB"/>
    <w:rsid w:val="001B57E1"/>
    <w:rsid w:val="001B5917"/>
    <w:rsid w:val="001B5BAC"/>
    <w:rsid w:val="001B5BC5"/>
    <w:rsid w:val="001B6302"/>
    <w:rsid w:val="001B6F54"/>
    <w:rsid w:val="001B7E0C"/>
    <w:rsid w:val="001C017A"/>
    <w:rsid w:val="001C02E5"/>
    <w:rsid w:val="001C037E"/>
    <w:rsid w:val="001C0674"/>
    <w:rsid w:val="001C0B4C"/>
    <w:rsid w:val="001C13F0"/>
    <w:rsid w:val="001C1405"/>
    <w:rsid w:val="001C1B93"/>
    <w:rsid w:val="001C1D0B"/>
    <w:rsid w:val="001C1DDC"/>
    <w:rsid w:val="001C226F"/>
    <w:rsid w:val="001C22E3"/>
    <w:rsid w:val="001C266E"/>
    <w:rsid w:val="001C2BED"/>
    <w:rsid w:val="001C2BF9"/>
    <w:rsid w:val="001C3685"/>
    <w:rsid w:val="001C3E33"/>
    <w:rsid w:val="001C3E42"/>
    <w:rsid w:val="001C41E4"/>
    <w:rsid w:val="001C513A"/>
    <w:rsid w:val="001C5296"/>
    <w:rsid w:val="001C5360"/>
    <w:rsid w:val="001C5749"/>
    <w:rsid w:val="001C5CF3"/>
    <w:rsid w:val="001C5E8D"/>
    <w:rsid w:val="001C66AC"/>
    <w:rsid w:val="001C6754"/>
    <w:rsid w:val="001C731D"/>
    <w:rsid w:val="001C77F0"/>
    <w:rsid w:val="001C7BBF"/>
    <w:rsid w:val="001C7D59"/>
    <w:rsid w:val="001D016B"/>
    <w:rsid w:val="001D0395"/>
    <w:rsid w:val="001D204B"/>
    <w:rsid w:val="001D20BD"/>
    <w:rsid w:val="001D2131"/>
    <w:rsid w:val="001D2D7D"/>
    <w:rsid w:val="001D30C9"/>
    <w:rsid w:val="001D31B4"/>
    <w:rsid w:val="001D3B0A"/>
    <w:rsid w:val="001D445B"/>
    <w:rsid w:val="001D46A0"/>
    <w:rsid w:val="001D50C2"/>
    <w:rsid w:val="001D510E"/>
    <w:rsid w:val="001D54CC"/>
    <w:rsid w:val="001D560E"/>
    <w:rsid w:val="001D6474"/>
    <w:rsid w:val="001D712D"/>
    <w:rsid w:val="001D7504"/>
    <w:rsid w:val="001D753C"/>
    <w:rsid w:val="001D7CA4"/>
    <w:rsid w:val="001D7D2D"/>
    <w:rsid w:val="001D7E58"/>
    <w:rsid w:val="001E0425"/>
    <w:rsid w:val="001E0469"/>
    <w:rsid w:val="001E0823"/>
    <w:rsid w:val="001E1089"/>
    <w:rsid w:val="001E13B3"/>
    <w:rsid w:val="001E13F7"/>
    <w:rsid w:val="001E182A"/>
    <w:rsid w:val="001E264F"/>
    <w:rsid w:val="001E28D7"/>
    <w:rsid w:val="001E28F8"/>
    <w:rsid w:val="001E2D11"/>
    <w:rsid w:val="001E30A0"/>
    <w:rsid w:val="001E31CD"/>
    <w:rsid w:val="001E3DE1"/>
    <w:rsid w:val="001E426B"/>
    <w:rsid w:val="001E4D4F"/>
    <w:rsid w:val="001E54F9"/>
    <w:rsid w:val="001E57CF"/>
    <w:rsid w:val="001E5981"/>
    <w:rsid w:val="001E59F2"/>
    <w:rsid w:val="001E6766"/>
    <w:rsid w:val="001E6826"/>
    <w:rsid w:val="001E6885"/>
    <w:rsid w:val="001E6958"/>
    <w:rsid w:val="001E6E8E"/>
    <w:rsid w:val="001E71AE"/>
    <w:rsid w:val="001E74BA"/>
    <w:rsid w:val="001E7B9F"/>
    <w:rsid w:val="001E7C10"/>
    <w:rsid w:val="001E7DE2"/>
    <w:rsid w:val="001E7EED"/>
    <w:rsid w:val="001F0055"/>
    <w:rsid w:val="001F01FB"/>
    <w:rsid w:val="001F05FB"/>
    <w:rsid w:val="001F0658"/>
    <w:rsid w:val="001F0B75"/>
    <w:rsid w:val="001F0C29"/>
    <w:rsid w:val="001F0E92"/>
    <w:rsid w:val="001F1636"/>
    <w:rsid w:val="001F1987"/>
    <w:rsid w:val="001F1A75"/>
    <w:rsid w:val="001F1DAA"/>
    <w:rsid w:val="001F201D"/>
    <w:rsid w:val="001F21BC"/>
    <w:rsid w:val="001F22D5"/>
    <w:rsid w:val="001F23BD"/>
    <w:rsid w:val="001F2948"/>
    <w:rsid w:val="001F34DA"/>
    <w:rsid w:val="001F4093"/>
    <w:rsid w:val="001F428F"/>
    <w:rsid w:val="001F4D1E"/>
    <w:rsid w:val="001F4DAC"/>
    <w:rsid w:val="001F5019"/>
    <w:rsid w:val="001F51C5"/>
    <w:rsid w:val="001F54B4"/>
    <w:rsid w:val="001F5671"/>
    <w:rsid w:val="001F5AA7"/>
    <w:rsid w:val="001F65B0"/>
    <w:rsid w:val="001F67AA"/>
    <w:rsid w:val="001F6AFD"/>
    <w:rsid w:val="001F6BE7"/>
    <w:rsid w:val="001F6C41"/>
    <w:rsid w:val="001F738D"/>
    <w:rsid w:val="001F7599"/>
    <w:rsid w:val="001F7EF2"/>
    <w:rsid w:val="0020005B"/>
    <w:rsid w:val="002000DD"/>
    <w:rsid w:val="002001F5"/>
    <w:rsid w:val="00200A1B"/>
    <w:rsid w:val="00200D91"/>
    <w:rsid w:val="00201E47"/>
    <w:rsid w:val="00201F7B"/>
    <w:rsid w:val="00202129"/>
    <w:rsid w:val="002021A4"/>
    <w:rsid w:val="00202679"/>
    <w:rsid w:val="00202799"/>
    <w:rsid w:val="002030B2"/>
    <w:rsid w:val="00203656"/>
    <w:rsid w:val="002037C2"/>
    <w:rsid w:val="002038EC"/>
    <w:rsid w:val="00203991"/>
    <w:rsid w:val="00204734"/>
    <w:rsid w:val="0020488B"/>
    <w:rsid w:val="00204A2A"/>
    <w:rsid w:val="00204A88"/>
    <w:rsid w:val="00204B22"/>
    <w:rsid w:val="00204B3A"/>
    <w:rsid w:val="00204E2D"/>
    <w:rsid w:val="00204FF6"/>
    <w:rsid w:val="0020535A"/>
    <w:rsid w:val="002055CB"/>
    <w:rsid w:val="002059EF"/>
    <w:rsid w:val="00205A4B"/>
    <w:rsid w:val="00205BDB"/>
    <w:rsid w:val="002068B1"/>
    <w:rsid w:val="00206955"/>
    <w:rsid w:val="00206A79"/>
    <w:rsid w:val="00206BF1"/>
    <w:rsid w:val="00206E4C"/>
    <w:rsid w:val="00206ED9"/>
    <w:rsid w:val="00207265"/>
    <w:rsid w:val="00207679"/>
    <w:rsid w:val="00207751"/>
    <w:rsid w:val="002078B3"/>
    <w:rsid w:val="0020791D"/>
    <w:rsid w:val="00210309"/>
    <w:rsid w:val="0021053A"/>
    <w:rsid w:val="002107F2"/>
    <w:rsid w:val="002108BB"/>
    <w:rsid w:val="00211519"/>
    <w:rsid w:val="00211974"/>
    <w:rsid w:val="00211D25"/>
    <w:rsid w:val="00211D2D"/>
    <w:rsid w:val="0021224B"/>
    <w:rsid w:val="002124F3"/>
    <w:rsid w:val="00212950"/>
    <w:rsid w:val="00212AD9"/>
    <w:rsid w:val="00212FB8"/>
    <w:rsid w:val="00213250"/>
    <w:rsid w:val="00213541"/>
    <w:rsid w:val="00213709"/>
    <w:rsid w:val="00213728"/>
    <w:rsid w:val="0021379C"/>
    <w:rsid w:val="002139BA"/>
    <w:rsid w:val="00213D33"/>
    <w:rsid w:val="002149AF"/>
    <w:rsid w:val="00214A86"/>
    <w:rsid w:val="00214FD5"/>
    <w:rsid w:val="0021532F"/>
    <w:rsid w:val="00215AAA"/>
    <w:rsid w:val="00215C05"/>
    <w:rsid w:val="0021683C"/>
    <w:rsid w:val="00216F5F"/>
    <w:rsid w:val="002173B3"/>
    <w:rsid w:val="00217B1C"/>
    <w:rsid w:val="00220074"/>
    <w:rsid w:val="00220250"/>
    <w:rsid w:val="00220278"/>
    <w:rsid w:val="00220615"/>
    <w:rsid w:val="0022113E"/>
    <w:rsid w:val="00221576"/>
    <w:rsid w:val="00221617"/>
    <w:rsid w:val="00221864"/>
    <w:rsid w:val="00221985"/>
    <w:rsid w:val="00221D98"/>
    <w:rsid w:val="00221EC5"/>
    <w:rsid w:val="00222A7A"/>
    <w:rsid w:val="0022323B"/>
    <w:rsid w:val="0022399E"/>
    <w:rsid w:val="002242B4"/>
    <w:rsid w:val="002243E5"/>
    <w:rsid w:val="00224656"/>
    <w:rsid w:val="0022494B"/>
    <w:rsid w:val="00224A2C"/>
    <w:rsid w:val="00225025"/>
    <w:rsid w:val="00225217"/>
    <w:rsid w:val="002256D9"/>
    <w:rsid w:val="00225B04"/>
    <w:rsid w:val="00226577"/>
    <w:rsid w:val="0022687C"/>
    <w:rsid w:val="002269C9"/>
    <w:rsid w:val="00226B6E"/>
    <w:rsid w:val="00227D7C"/>
    <w:rsid w:val="002306B4"/>
    <w:rsid w:val="002306F8"/>
    <w:rsid w:val="00230BE8"/>
    <w:rsid w:val="002312F4"/>
    <w:rsid w:val="0023139F"/>
    <w:rsid w:val="002313A2"/>
    <w:rsid w:val="00231DAE"/>
    <w:rsid w:val="00231DD6"/>
    <w:rsid w:val="00231FC7"/>
    <w:rsid w:val="00232416"/>
    <w:rsid w:val="00232930"/>
    <w:rsid w:val="00232A95"/>
    <w:rsid w:val="00232AE5"/>
    <w:rsid w:val="00232C3F"/>
    <w:rsid w:val="00232DD9"/>
    <w:rsid w:val="00232EC4"/>
    <w:rsid w:val="00232F29"/>
    <w:rsid w:val="0023308F"/>
    <w:rsid w:val="00233403"/>
    <w:rsid w:val="00233440"/>
    <w:rsid w:val="00233D0E"/>
    <w:rsid w:val="00233E3A"/>
    <w:rsid w:val="00234662"/>
    <w:rsid w:val="00234744"/>
    <w:rsid w:val="00234A60"/>
    <w:rsid w:val="00234D2B"/>
    <w:rsid w:val="00234E13"/>
    <w:rsid w:val="00235892"/>
    <w:rsid w:val="00235F06"/>
    <w:rsid w:val="00236147"/>
    <w:rsid w:val="00236450"/>
    <w:rsid w:val="002367A2"/>
    <w:rsid w:val="00236E44"/>
    <w:rsid w:val="00236FC5"/>
    <w:rsid w:val="00237392"/>
    <w:rsid w:val="00237638"/>
    <w:rsid w:val="0023765A"/>
    <w:rsid w:val="00237921"/>
    <w:rsid w:val="00240342"/>
    <w:rsid w:val="00241311"/>
    <w:rsid w:val="0024180E"/>
    <w:rsid w:val="00241852"/>
    <w:rsid w:val="002418E8"/>
    <w:rsid w:val="00241FB3"/>
    <w:rsid w:val="0024223E"/>
    <w:rsid w:val="00242857"/>
    <w:rsid w:val="00242AC9"/>
    <w:rsid w:val="00242E22"/>
    <w:rsid w:val="0024336B"/>
    <w:rsid w:val="002436AA"/>
    <w:rsid w:val="0024397A"/>
    <w:rsid w:val="00243ED0"/>
    <w:rsid w:val="002440AD"/>
    <w:rsid w:val="00244110"/>
    <w:rsid w:val="0024414B"/>
    <w:rsid w:val="00244194"/>
    <w:rsid w:val="0024424F"/>
    <w:rsid w:val="00244D28"/>
    <w:rsid w:val="00245689"/>
    <w:rsid w:val="00245720"/>
    <w:rsid w:val="00245A6F"/>
    <w:rsid w:val="00245FD5"/>
    <w:rsid w:val="00246294"/>
    <w:rsid w:val="002462EB"/>
    <w:rsid w:val="0024659B"/>
    <w:rsid w:val="002476D2"/>
    <w:rsid w:val="002477DF"/>
    <w:rsid w:val="002491A7"/>
    <w:rsid w:val="00250BF6"/>
    <w:rsid w:val="00251AD6"/>
    <w:rsid w:val="002528A1"/>
    <w:rsid w:val="00252C17"/>
    <w:rsid w:val="0025307F"/>
    <w:rsid w:val="0025343A"/>
    <w:rsid w:val="00253DF0"/>
    <w:rsid w:val="00254004"/>
    <w:rsid w:val="0025423D"/>
    <w:rsid w:val="002551BD"/>
    <w:rsid w:val="00255223"/>
    <w:rsid w:val="002560F2"/>
    <w:rsid w:val="00256557"/>
    <w:rsid w:val="002568D0"/>
    <w:rsid w:val="00256E85"/>
    <w:rsid w:val="00257756"/>
    <w:rsid w:val="00257A09"/>
    <w:rsid w:val="00257FD6"/>
    <w:rsid w:val="0025BF9C"/>
    <w:rsid w:val="0026020E"/>
    <w:rsid w:val="00260210"/>
    <w:rsid w:val="0026042D"/>
    <w:rsid w:val="00260509"/>
    <w:rsid w:val="0026068C"/>
    <w:rsid w:val="00260AEE"/>
    <w:rsid w:val="00261069"/>
    <w:rsid w:val="00261338"/>
    <w:rsid w:val="002613DD"/>
    <w:rsid w:val="002616D8"/>
    <w:rsid w:val="002621A6"/>
    <w:rsid w:val="00262661"/>
    <w:rsid w:val="00262D9D"/>
    <w:rsid w:val="002632DF"/>
    <w:rsid w:val="0026343A"/>
    <w:rsid w:val="002634ED"/>
    <w:rsid w:val="00263946"/>
    <w:rsid w:val="002640BA"/>
    <w:rsid w:val="00264CF2"/>
    <w:rsid w:val="00264E4B"/>
    <w:rsid w:val="0026574B"/>
    <w:rsid w:val="00265763"/>
    <w:rsid w:val="00265C13"/>
    <w:rsid w:val="00265F06"/>
    <w:rsid w:val="0026602B"/>
    <w:rsid w:val="002664D6"/>
    <w:rsid w:val="002667A8"/>
    <w:rsid w:val="002667E2"/>
    <w:rsid w:val="002674CA"/>
    <w:rsid w:val="00267587"/>
    <w:rsid w:val="002675C8"/>
    <w:rsid w:val="00267760"/>
    <w:rsid w:val="00267C04"/>
    <w:rsid w:val="0027090C"/>
    <w:rsid w:val="00270969"/>
    <w:rsid w:val="00270D10"/>
    <w:rsid w:val="00270D64"/>
    <w:rsid w:val="00270D93"/>
    <w:rsid w:val="00271541"/>
    <w:rsid w:val="00271589"/>
    <w:rsid w:val="002722D5"/>
    <w:rsid w:val="00272A96"/>
    <w:rsid w:val="00272AF5"/>
    <w:rsid w:val="00273177"/>
    <w:rsid w:val="00273189"/>
    <w:rsid w:val="002733C9"/>
    <w:rsid w:val="0027367E"/>
    <w:rsid w:val="00273F80"/>
    <w:rsid w:val="0027427A"/>
    <w:rsid w:val="002743CE"/>
    <w:rsid w:val="0027455B"/>
    <w:rsid w:val="00275074"/>
    <w:rsid w:val="00275293"/>
    <w:rsid w:val="002755F6"/>
    <w:rsid w:val="00275619"/>
    <w:rsid w:val="00275E49"/>
    <w:rsid w:val="00275E77"/>
    <w:rsid w:val="00276353"/>
    <w:rsid w:val="002763E9"/>
    <w:rsid w:val="00276528"/>
    <w:rsid w:val="00276736"/>
    <w:rsid w:val="00276F4E"/>
    <w:rsid w:val="0027773D"/>
    <w:rsid w:val="002778BD"/>
    <w:rsid w:val="00277B36"/>
    <w:rsid w:val="00280A09"/>
    <w:rsid w:val="002815FA"/>
    <w:rsid w:val="002824C2"/>
    <w:rsid w:val="00282E39"/>
    <w:rsid w:val="00282F60"/>
    <w:rsid w:val="002833F9"/>
    <w:rsid w:val="00284098"/>
    <w:rsid w:val="00284290"/>
    <w:rsid w:val="0028452F"/>
    <w:rsid w:val="00284CDF"/>
    <w:rsid w:val="00284E32"/>
    <w:rsid w:val="00284F51"/>
    <w:rsid w:val="0028507D"/>
    <w:rsid w:val="00285127"/>
    <w:rsid w:val="002851EB"/>
    <w:rsid w:val="00285510"/>
    <w:rsid w:val="00285BA6"/>
    <w:rsid w:val="00285BD1"/>
    <w:rsid w:val="00285DE2"/>
    <w:rsid w:val="00285FDD"/>
    <w:rsid w:val="0028616D"/>
    <w:rsid w:val="00286565"/>
    <w:rsid w:val="00286965"/>
    <w:rsid w:val="00286BD7"/>
    <w:rsid w:val="00286D01"/>
    <w:rsid w:val="00286D64"/>
    <w:rsid w:val="00286E7E"/>
    <w:rsid w:val="00290074"/>
    <w:rsid w:val="0029022A"/>
    <w:rsid w:val="002907AD"/>
    <w:rsid w:val="00290B79"/>
    <w:rsid w:val="00290C7D"/>
    <w:rsid w:val="0029136E"/>
    <w:rsid w:val="002916ED"/>
    <w:rsid w:val="00292399"/>
    <w:rsid w:val="00292638"/>
    <w:rsid w:val="00293731"/>
    <w:rsid w:val="00293A31"/>
    <w:rsid w:val="00293E35"/>
    <w:rsid w:val="00294445"/>
    <w:rsid w:val="002947C7"/>
    <w:rsid w:val="00294B4D"/>
    <w:rsid w:val="002952E0"/>
    <w:rsid w:val="0029537E"/>
    <w:rsid w:val="002953E2"/>
    <w:rsid w:val="0029589B"/>
    <w:rsid w:val="00295BBC"/>
    <w:rsid w:val="002960D5"/>
    <w:rsid w:val="002962A6"/>
    <w:rsid w:val="00296887"/>
    <w:rsid w:val="00296931"/>
    <w:rsid w:val="002969AD"/>
    <w:rsid w:val="00296AB5"/>
    <w:rsid w:val="00297926"/>
    <w:rsid w:val="002A02C9"/>
    <w:rsid w:val="002A0B31"/>
    <w:rsid w:val="002A1062"/>
    <w:rsid w:val="002A11F3"/>
    <w:rsid w:val="002A1359"/>
    <w:rsid w:val="002A1863"/>
    <w:rsid w:val="002A2012"/>
    <w:rsid w:val="002A2413"/>
    <w:rsid w:val="002A2A56"/>
    <w:rsid w:val="002A2EE6"/>
    <w:rsid w:val="002A2F5E"/>
    <w:rsid w:val="002A352A"/>
    <w:rsid w:val="002A3536"/>
    <w:rsid w:val="002A41B2"/>
    <w:rsid w:val="002A4256"/>
    <w:rsid w:val="002A4810"/>
    <w:rsid w:val="002A4883"/>
    <w:rsid w:val="002A4D55"/>
    <w:rsid w:val="002A5FC6"/>
    <w:rsid w:val="002A607D"/>
    <w:rsid w:val="002A6C1F"/>
    <w:rsid w:val="002A74A3"/>
    <w:rsid w:val="002A7822"/>
    <w:rsid w:val="002A7CC4"/>
    <w:rsid w:val="002B00D5"/>
    <w:rsid w:val="002B0356"/>
    <w:rsid w:val="002B069E"/>
    <w:rsid w:val="002B0BD7"/>
    <w:rsid w:val="002B132E"/>
    <w:rsid w:val="002B1499"/>
    <w:rsid w:val="002B2740"/>
    <w:rsid w:val="002B2813"/>
    <w:rsid w:val="002B2D29"/>
    <w:rsid w:val="002B3413"/>
    <w:rsid w:val="002B3A6F"/>
    <w:rsid w:val="002B3B31"/>
    <w:rsid w:val="002B3BBD"/>
    <w:rsid w:val="002B4606"/>
    <w:rsid w:val="002B476D"/>
    <w:rsid w:val="002B53F3"/>
    <w:rsid w:val="002B5519"/>
    <w:rsid w:val="002B5805"/>
    <w:rsid w:val="002B582D"/>
    <w:rsid w:val="002B5913"/>
    <w:rsid w:val="002B5E33"/>
    <w:rsid w:val="002B6016"/>
    <w:rsid w:val="002B6266"/>
    <w:rsid w:val="002B7AF5"/>
    <w:rsid w:val="002B7EA4"/>
    <w:rsid w:val="002C089E"/>
    <w:rsid w:val="002C0C4B"/>
    <w:rsid w:val="002C14AD"/>
    <w:rsid w:val="002C14DC"/>
    <w:rsid w:val="002C151F"/>
    <w:rsid w:val="002C1B8D"/>
    <w:rsid w:val="002C1EEA"/>
    <w:rsid w:val="002C1F5D"/>
    <w:rsid w:val="002C27F2"/>
    <w:rsid w:val="002C4247"/>
    <w:rsid w:val="002C450E"/>
    <w:rsid w:val="002C467B"/>
    <w:rsid w:val="002C47AD"/>
    <w:rsid w:val="002C48AC"/>
    <w:rsid w:val="002C4FBD"/>
    <w:rsid w:val="002C5510"/>
    <w:rsid w:val="002C57D7"/>
    <w:rsid w:val="002C5B09"/>
    <w:rsid w:val="002C5DC7"/>
    <w:rsid w:val="002C6034"/>
    <w:rsid w:val="002C635B"/>
    <w:rsid w:val="002C6FF5"/>
    <w:rsid w:val="002C7013"/>
    <w:rsid w:val="002C71C3"/>
    <w:rsid w:val="002C7276"/>
    <w:rsid w:val="002C727E"/>
    <w:rsid w:val="002C770F"/>
    <w:rsid w:val="002C7B00"/>
    <w:rsid w:val="002C7BB5"/>
    <w:rsid w:val="002C7BE7"/>
    <w:rsid w:val="002C7CFF"/>
    <w:rsid w:val="002D0123"/>
    <w:rsid w:val="002D059A"/>
    <w:rsid w:val="002D0BC6"/>
    <w:rsid w:val="002D12DB"/>
    <w:rsid w:val="002D16E0"/>
    <w:rsid w:val="002D17C5"/>
    <w:rsid w:val="002D2500"/>
    <w:rsid w:val="002D2D21"/>
    <w:rsid w:val="002D2D5D"/>
    <w:rsid w:val="002D2DD0"/>
    <w:rsid w:val="002D3655"/>
    <w:rsid w:val="002D365F"/>
    <w:rsid w:val="002D3BB0"/>
    <w:rsid w:val="002D3FFD"/>
    <w:rsid w:val="002D477C"/>
    <w:rsid w:val="002D4CBA"/>
    <w:rsid w:val="002D51DF"/>
    <w:rsid w:val="002D60B1"/>
    <w:rsid w:val="002D6892"/>
    <w:rsid w:val="002D68C2"/>
    <w:rsid w:val="002D68D7"/>
    <w:rsid w:val="002D697B"/>
    <w:rsid w:val="002D6F97"/>
    <w:rsid w:val="002D7C86"/>
    <w:rsid w:val="002E0064"/>
    <w:rsid w:val="002E0317"/>
    <w:rsid w:val="002E0692"/>
    <w:rsid w:val="002E0D9E"/>
    <w:rsid w:val="002E152D"/>
    <w:rsid w:val="002E1D74"/>
    <w:rsid w:val="002E2943"/>
    <w:rsid w:val="002E2CF1"/>
    <w:rsid w:val="002E311C"/>
    <w:rsid w:val="002E342B"/>
    <w:rsid w:val="002E34AF"/>
    <w:rsid w:val="002E396D"/>
    <w:rsid w:val="002E39F3"/>
    <w:rsid w:val="002E423D"/>
    <w:rsid w:val="002E43CE"/>
    <w:rsid w:val="002E4AAC"/>
    <w:rsid w:val="002E4FAA"/>
    <w:rsid w:val="002E534F"/>
    <w:rsid w:val="002E53DE"/>
    <w:rsid w:val="002E563B"/>
    <w:rsid w:val="002E5F8B"/>
    <w:rsid w:val="002E62D2"/>
    <w:rsid w:val="002E686E"/>
    <w:rsid w:val="002E6CB8"/>
    <w:rsid w:val="002E6D27"/>
    <w:rsid w:val="002E734F"/>
    <w:rsid w:val="002E74AF"/>
    <w:rsid w:val="002E758C"/>
    <w:rsid w:val="002F07CD"/>
    <w:rsid w:val="002F0860"/>
    <w:rsid w:val="002F1038"/>
    <w:rsid w:val="002F22FF"/>
    <w:rsid w:val="002F2387"/>
    <w:rsid w:val="002F2BF2"/>
    <w:rsid w:val="002F2D8F"/>
    <w:rsid w:val="002F32CE"/>
    <w:rsid w:val="002F3434"/>
    <w:rsid w:val="002F3435"/>
    <w:rsid w:val="002F4AFA"/>
    <w:rsid w:val="002F4B5C"/>
    <w:rsid w:val="002F5777"/>
    <w:rsid w:val="002F5BE4"/>
    <w:rsid w:val="002F5E50"/>
    <w:rsid w:val="002F6013"/>
    <w:rsid w:val="002F6514"/>
    <w:rsid w:val="002F695B"/>
    <w:rsid w:val="002F7187"/>
    <w:rsid w:val="002F72DA"/>
    <w:rsid w:val="002F75BF"/>
    <w:rsid w:val="002F76B1"/>
    <w:rsid w:val="002F7739"/>
    <w:rsid w:val="002F7804"/>
    <w:rsid w:val="002F7D66"/>
    <w:rsid w:val="002F7DBE"/>
    <w:rsid w:val="0030090B"/>
    <w:rsid w:val="00300A4B"/>
    <w:rsid w:val="00300FC1"/>
    <w:rsid w:val="003027B4"/>
    <w:rsid w:val="00302AE8"/>
    <w:rsid w:val="00302BB1"/>
    <w:rsid w:val="003030F0"/>
    <w:rsid w:val="0030404B"/>
    <w:rsid w:val="00304207"/>
    <w:rsid w:val="00304210"/>
    <w:rsid w:val="003048D7"/>
    <w:rsid w:val="00304A1B"/>
    <w:rsid w:val="00304AD2"/>
    <w:rsid w:val="00304EAA"/>
    <w:rsid w:val="00305297"/>
    <w:rsid w:val="0030556A"/>
    <w:rsid w:val="003055E4"/>
    <w:rsid w:val="00305B98"/>
    <w:rsid w:val="00305C8B"/>
    <w:rsid w:val="003062E6"/>
    <w:rsid w:val="0030679B"/>
    <w:rsid w:val="0030686D"/>
    <w:rsid w:val="003068B6"/>
    <w:rsid w:val="003071F6"/>
    <w:rsid w:val="003074D8"/>
    <w:rsid w:val="003076DA"/>
    <w:rsid w:val="00307976"/>
    <w:rsid w:val="00307FE0"/>
    <w:rsid w:val="0030D8C5"/>
    <w:rsid w:val="00310455"/>
    <w:rsid w:val="003107B7"/>
    <w:rsid w:val="003107EB"/>
    <w:rsid w:val="00310E66"/>
    <w:rsid w:val="003117DC"/>
    <w:rsid w:val="00311C08"/>
    <w:rsid w:val="00312429"/>
    <w:rsid w:val="003125E0"/>
    <w:rsid w:val="00312821"/>
    <w:rsid w:val="00312ECE"/>
    <w:rsid w:val="003130F9"/>
    <w:rsid w:val="0031355F"/>
    <w:rsid w:val="0031393C"/>
    <w:rsid w:val="00313CB0"/>
    <w:rsid w:val="00313DB6"/>
    <w:rsid w:val="00313F96"/>
    <w:rsid w:val="00314573"/>
    <w:rsid w:val="00314B0A"/>
    <w:rsid w:val="003150CE"/>
    <w:rsid w:val="003151F1"/>
    <w:rsid w:val="003153A6"/>
    <w:rsid w:val="00315AAB"/>
    <w:rsid w:val="0031622D"/>
    <w:rsid w:val="003163B5"/>
    <w:rsid w:val="003166EB"/>
    <w:rsid w:val="00316E3A"/>
    <w:rsid w:val="003175E1"/>
    <w:rsid w:val="00320070"/>
    <w:rsid w:val="003201AE"/>
    <w:rsid w:val="00320299"/>
    <w:rsid w:val="00320412"/>
    <w:rsid w:val="00320DB6"/>
    <w:rsid w:val="00321154"/>
    <w:rsid w:val="003211B0"/>
    <w:rsid w:val="00321C71"/>
    <w:rsid w:val="00321EDA"/>
    <w:rsid w:val="00321F51"/>
    <w:rsid w:val="0032207D"/>
    <w:rsid w:val="00322299"/>
    <w:rsid w:val="003224AA"/>
    <w:rsid w:val="003224E7"/>
    <w:rsid w:val="00322527"/>
    <w:rsid w:val="00323259"/>
    <w:rsid w:val="00323285"/>
    <w:rsid w:val="003236A9"/>
    <w:rsid w:val="00324029"/>
    <w:rsid w:val="003247AB"/>
    <w:rsid w:val="003257D9"/>
    <w:rsid w:val="00325D7A"/>
    <w:rsid w:val="00326145"/>
    <w:rsid w:val="003269C7"/>
    <w:rsid w:val="00326D05"/>
    <w:rsid w:val="00327163"/>
    <w:rsid w:val="003272C9"/>
    <w:rsid w:val="00327305"/>
    <w:rsid w:val="00327531"/>
    <w:rsid w:val="0032788A"/>
    <w:rsid w:val="00327E92"/>
    <w:rsid w:val="00330187"/>
    <w:rsid w:val="003304DD"/>
    <w:rsid w:val="0033051B"/>
    <w:rsid w:val="003305F5"/>
    <w:rsid w:val="00330E5F"/>
    <w:rsid w:val="00330E8D"/>
    <w:rsid w:val="003310AB"/>
    <w:rsid w:val="00331423"/>
    <w:rsid w:val="00331C77"/>
    <w:rsid w:val="00331DB6"/>
    <w:rsid w:val="00331E9D"/>
    <w:rsid w:val="00331F96"/>
    <w:rsid w:val="00332372"/>
    <w:rsid w:val="003326D6"/>
    <w:rsid w:val="00332B55"/>
    <w:rsid w:val="003330A7"/>
    <w:rsid w:val="003336B9"/>
    <w:rsid w:val="00333D29"/>
    <w:rsid w:val="0033402A"/>
    <w:rsid w:val="0033403F"/>
    <w:rsid w:val="003343D1"/>
    <w:rsid w:val="0033476C"/>
    <w:rsid w:val="00335EA8"/>
    <w:rsid w:val="003363DD"/>
    <w:rsid w:val="00336791"/>
    <w:rsid w:val="00337650"/>
    <w:rsid w:val="00337810"/>
    <w:rsid w:val="00337BB2"/>
    <w:rsid w:val="00337F26"/>
    <w:rsid w:val="00340361"/>
    <w:rsid w:val="00340795"/>
    <w:rsid w:val="003409D8"/>
    <w:rsid w:val="0034111C"/>
    <w:rsid w:val="00341528"/>
    <w:rsid w:val="003416E2"/>
    <w:rsid w:val="00341762"/>
    <w:rsid w:val="00341909"/>
    <w:rsid w:val="00341947"/>
    <w:rsid w:val="00341E60"/>
    <w:rsid w:val="0034217F"/>
    <w:rsid w:val="00342AD2"/>
    <w:rsid w:val="00343954"/>
    <w:rsid w:val="00343D40"/>
    <w:rsid w:val="0034496C"/>
    <w:rsid w:val="00344A01"/>
    <w:rsid w:val="00344BB3"/>
    <w:rsid w:val="00344BCA"/>
    <w:rsid w:val="00344E14"/>
    <w:rsid w:val="00345405"/>
    <w:rsid w:val="0034548E"/>
    <w:rsid w:val="00345DDD"/>
    <w:rsid w:val="00346835"/>
    <w:rsid w:val="00346DDF"/>
    <w:rsid w:val="00346FED"/>
    <w:rsid w:val="00347121"/>
    <w:rsid w:val="003505B7"/>
    <w:rsid w:val="00350737"/>
    <w:rsid w:val="0035175D"/>
    <w:rsid w:val="003518BC"/>
    <w:rsid w:val="00351CB9"/>
    <w:rsid w:val="00351E01"/>
    <w:rsid w:val="003522B3"/>
    <w:rsid w:val="00352968"/>
    <w:rsid w:val="0035298B"/>
    <w:rsid w:val="00352CBD"/>
    <w:rsid w:val="00352D21"/>
    <w:rsid w:val="00353198"/>
    <w:rsid w:val="003538EA"/>
    <w:rsid w:val="0035443D"/>
    <w:rsid w:val="00354447"/>
    <w:rsid w:val="00354AA2"/>
    <w:rsid w:val="00354FEE"/>
    <w:rsid w:val="00355158"/>
    <w:rsid w:val="0035565B"/>
    <w:rsid w:val="003557E4"/>
    <w:rsid w:val="00355DAF"/>
    <w:rsid w:val="00356269"/>
    <w:rsid w:val="00356275"/>
    <w:rsid w:val="00356C0B"/>
    <w:rsid w:val="00356FDA"/>
    <w:rsid w:val="003571FB"/>
    <w:rsid w:val="003572DA"/>
    <w:rsid w:val="003572DC"/>
    <w:rsid w:val="00357388"/>
    <w:rsid w:val="0035758C"/>
    <w:rsid w:val="00357B9C"/>
    <w:rsid w:val="003602B4"/>
    <w:rsid w:val="0036040F"/>
    <w:rsid w:val="00360796"/>
    <w:rsid w:val="00360A3E"/>
    <w:rsid w:val="00361412"/>
    <w:rsid w:val="003615CA"/>
    <w:rsid w:val="00361844"/>
    <w:rsid w:val="00363673"/>
    <w:rsid w:val="00363B2C"/>
    <w:rsid w:val="003642A6"/>
    <w:rsid w:val="00364763"/>
    <w:rsid w:val="003658F5"/>
    <w:rsid w:val="00365C3D"/>
    <w:rsid w:val="00366140"/>
    <w:rsid w:val="00366C1B"/>
    <w:rsid w:val="00366E74"/>
    <w:rsid w:val="0036710A"/>
    <w:rsid w:val="00367337"/>
    <w:rsid w:val="00367367"/>
    <w:rsid w:val="00367D5E"/>
    <w:rsid w:val="00367FD8"/>
    <w:rsid w:val="0037004E"/>
    <w:rsid w:val="00370330"/>
    <w:rsid w:val="00370421"/>
    <w:rsid w:val="00370B55"/>
    <w:rsid w:val="00370B63"/>
    <w:rsid w:val="00370D53"/>
    <w:rsid w:val="00370FCC"/>
    <w:rsid w:val="003711AF"/>
    <w:rsid w:val="00371660"/>
    <w:rsid w:val="00371A50"/>
    <w:rsid w:val="00372383"/>
    <w:rsid w:val="00372715"/>
    <w:rsid w:val="0037274B"/>
    <w:rsid w:val="0037277C"/>
    <w:rsid w:val="003727B1"/>
    <w:rsid w:val="00372979"/>
    <w:rsid w:val="003730E2"/>
    <w:rsid w:val="003735C6"/>
    <w:rsid w:val="00373EFF"/>
    <w:rsid w:val="00374714"/>
    <w:rsid w:val="00374848"/>
    <w:rsid w:val="003749C9"/>
    <w:rsid w:val="00375736"/>
    <w:rsid w:val="003757A1"/>
    <w:rsid w:val="00375D09"/>
    <w:rsid w:val="003762DC"/>
    <w:rsid w:val="00376764"/>
    <w:rsid w:val="00376C2D"/>
    <w:rsid w:val="0037739D"/>
    <w:rsid w:val="00377500"/>
    <w:rsid w:val="0037751C"/>
    <w:rsid w:val="003777D6"/>
    <w:rsid w:val="00377844"/>
    <w:rsid w:val="00377D61"/>
    <w:rsid w:val="00377F3D"/>
    <w:rsid w:val="003807D2"/>
    <w:rsid w:val="00380B66"/>
    <w:rsid w:val="00380D63"/>
    <w:rsid w:val="00380F3F"/>
    <w:rsid w:val="00381067"/>
    <w:rsid w:val="0038106B"/>
    <w:rsid w:val="0038180C"/>
    <w:rsid w:val="00381953"/>
    <w:rsid w:val="00381C95"/>
    <w:rsid w:val="00382232"/>
    <w:rsid w:val="003823AB"/>
    <w:rsid w:val="00382D38"/>
    <w:rsid w:val="00382F1A"/>
    <w:rsid w:val="00382F9A"/>
    <w:rsid w:val="0038307F"/>
    <w:rsid w:val="00383282"/>
    <w:rsid w:val="00383422"/>
    <w:rsid w:val="00383658"/>
    <w:rsid w:val="00383EB0"/>
    <w:rsid w:val="00383EFD"/>
    <w:rsid w:val="0038412E"/>
    <w:rsid w:val="003842BF"/>
    <w:rsid w:val="003847E4"/>
    <w:rsid w:val="00384DD6"/>
    <w:rsid w:val="003859B0"/>
    <w:rsid w:val="00386053"/>
    <w:rsid w:val="00386912"/>
    <w:rsid w:val="003869F7"/>
    <w:rsid w:val="003870AD"/>
    <w:rsid w:val="00387459"/>
    <w:rsid w:val="0038771D"/>
    <w:rsid w:val="003878F5"/>
    <w:rsid w:val="003879FB"/>
    <w:rsid w:val="00387B21"/>
    <w:rsid w:val="00387C00"/>
    <w:rsid w:val="00387D0D"/>
    <w:rsid w:val="003903DB"/>
    <w:rsid w:val="00390809"/>
    <w:rsid w:val="00390935"/>
    <w:rsid w:val="00390A0C"/>
    <w:rsid w:val="003917D0"/>
    <w:rsid w:val="003917D3"/>
    <w:rsid w:val="00392370"/>
    <w:rsid w:val="0039241F"/>
    <w:rsid w:val="00392491"/>
    <w:rsid w:val="00392616"/>
    <w:rsid w:val="00392D4C"/>
    <w:rsid w:val="003930EB"/>
    <w:rsid w:val="00393402"/>
    <w:rsid w:val="003935B0"/>
    <w:rsid w:val="00393E44"/>
    <w:rsid w:val="00394301"/>
    <w:rsid w:val="003947FB"/>
    <w:rsid w:val="00394991"/>
    <w:rsid w:val="00394C9D"/>
    <w:rsid w:val="00394E91"/>
    <w:rsid w:val="0039540D"/>
    <w:rsid w:val="00395D25"/>
    <w:rsid w:val="00396325"/>
    <w:rsid w:val="00396B5A"/>
    <w:rsid w:val="0039747B"/>
    <w:rsid w:val="00397821"/>
    <w:rsid w:val="00397AB6"/>
    <w:rsid w:val="00397ACA"/>
    <w:rsid w:val="00397D5A"/>
    <w:rsid w:val="00397FE2"/>
    <w:rsid w:val="003A0578"/>
    <w:rsid w:val="003A09B0"/>
    <w:rsid w:val="003A0D92"/>
    <w:rsid w:val="003A0E72"/>
    <w:rsid w:val="003A10C3"/>
    <w:rsid w:val="003A145F"/>
    <w:rsid w:val="003A2068"/>
    <w:rsid w:val="003A2413"/>
    <w:rsid w:val="003A2623"/>
    <w:rsid w:val="003A2AA5"/>
    <w:rsid w:val="003A331C"/>
    <w:rsid w:val="003A3890"/>
    <w:rsid w:val="003A3AE4"/>
    <w:rsid w:val="003A3CA9"/>
    <w:rsid w:val="003A495D"/>
    <w:rsid w:val="003A4A40"/>
    <w:rsid w:val="003A4C7C"/>
    <w:rsid w:val="003A51F4"/>
    <w:rsid w:val="003A5611"/>
    <w:rsid w:val="003A5755"/>
    <w:rsid w:val="003A5844"/>
    <w:rsid w:val="003A597F"/>
    <w:rsid w:val="003A6075"/>
    <w:rsid w:val="003A6306"/>
    <w:rsid w:val="003A68A7"/>
    <w:rsid w:val="003A70E8"/>
    <w:rsid w:val="003A71A8"/>
    <w:rsid w:val="003A71D2"/>
    <w:rsid w:val="003A74F1"/>
    <w:rsid w:val="003A78E6"/>
    <w:rsid w:val="003A7BA6"/>
    <w:rsid w:val="003A7CBC"/>
    <w:rsid w:val="003A7DAC"/>
    <w:rsid w:val="003B00CA"/>
    <w:rsid w:val="003B030B"/>
    <w:rsid w:val="003B0432"/>
    <w:rsid w:val="003B0821"/>
    <w:rsid w:val="003B0BE9"/>
    <w:rsid w:val="003B0DC9"/>
    <w:rsid w:val="003B0F4B"/>
    <w:rsid w:val="003B12F3"/>
    <w:rsid w:val="003B238B"/>
    <w:rsid w:val="003B2E9B"/>
    <w:rsid w:val="003B2F8D"/>
    <w:rsid w:val="003B30BC"/>
    <w:rsid w:val="003B3C64"/>
    <w:rsid w:val="003B3D3A"/>
    <w:rsid w:val="003B4205"/>
    <w:rsid w:val="003B42EB"/>
    <w:rsid w:val="003B47FC"/>
    <w:rsid w:val="003B4FAA"/>
    <w:rsid w:val="003B547A"/>
    <w:rsid w:val="003B57DB"/>
    <w:rsid w:val="003B680C"/>
    <w:rsid w:val="003B6C7F"/>
    <w:rsid w:val="003B6EC0"/>
    <w:rsid w:val="003B6EFC"/>
    <w:rsid w:val="003B6FD4"/>
    <w:rsid w:val="003B7480"/>
    <w:rsid w:val="003B75B9"/>
    <w:rsid w:val="003B7F36"/>
    <w:rsid w:val="003C087B"/>
    <w:rsid w:val="003C0DA2"/>
    <w:rsid w:val="003C189E"/>
    <w:rsid w:val="003C1A18"/>
    <w:rsid w:val="003C1D02"/>
    <w:rsid w:val="003C1D7E"/>
    <w:rsid w:val="003C25F5"/>
    <w:rsid w:val="003C39CB"/>
    <w:rsid w:val="003C3C0E"/>
    <w:rsid w:val="003C41B7"/>
    <w:rsid w:val="003C4768"/>
    <w:rsid w:val="003C4924"/>
    <w:rsid w:val="003C4B8E"/>
    <w:rsid w:val="003C4B90"/>
    <w:rsid w:val="003C4CCE"/>
    <w:rsid w:val="003C5010"/>
    <w:rsid w:val="003C519C"/>
    <w:rsid w:val="003C554B"/>
    <w:rsid w:val="003C5596"/>
    <w:rsid w:val="003C5C41"/>
    <w:rsid w:val="003C6017"/>
    <w:rsid w:val="003C60BA"/>
    <w:rsid w:val="003C669D"/>
    <w:rsid w:val="003C6877"/>
    <w:rsid w:val="003C6D1F"/>
    <w:rsid w:val="003C6E26"/>
    <w:rsid w:val="003C7062"/>
    <w:rsid w:val="003C7461"/>
    <w:rsid w:val="003C7CD0"/>
    <w:rsid w:val="003D0788"/>
    <w:rsid w:val="003D083D"/>
    <w:rsid w:val="003D0A47"/>
    <w:rsid w:val="003D11E4"/>
    <w:rsid w:val="003D132A"/>
    <w:rsid w:val="003D1517"/>
    <w:rsid w:val="003D16A6"/>
    <w:rsid w:val="003D1A69"/>
    <w:rsid w:val="003D1D50"/>
    <w:rsid w:val="003D232D"/>
    <w:rsid w:val="003D286B"/>
    <w:rsid w:val="003D28E3"/>
    <w:rsid w:val="003D2938"/>
    <w:rsid w:val="003D2C8D"/>
    <w:rsid w:val="003D2F31"/>
    <w:rsid w:val="003D3948"/>
    <w:rsid w:val="003D3FBA"/>
    <w:rsid w:val="003D402B"/>
    <w:rsid w:val="003D41F0"/>
    <w:rsid w:val="003D432B"/>
    <w:rsid w:val="003D4D39"/>
    <w:rsid w:val="003D54B0"/>
    <w:rsid w:val="003D5536"/>
    <w:rsid w:val="003D5787"/>
    <w:rsid w:val="003D5BEA"/>
    <w:rsid w:val="003D5CC5"/>
    <w:rsid w:val="003D6500"/>
    <w:rsid w:val="003D6567"/>
    <w:rsid w:val="003D70E4"/>
    <w:rsid w:val="003D764F"/>
    <w:rsid w:val="003D76EF"/>
    <w:rsid w:val="003D7A10"/>
    <w:rsid w:val="003D7BDF"/>
    <w:rsid w:val="003E0042"/>
    <w:rsid w:val="003E0293"/>
    <w:rsid w:val="003E061B"/>
    <w:rsid w:val="003E0667"/>
    <w:rsid w:val="003E0AD1"/>
    <w:rsid w:val="003E0BCE"/>
    <w:rsid w:val="003E0DF3"/>
    <w:rsid w:val="003E126E"/>
    <w:rsid w:val="003E13E0"/>
    <w:rsid w:val="003E1660"/>
    <w:rsid w:val="003E1CD1"/>
    <w:rsid w:val="003E218B"/>
    <w:rsid w:val="003E2227"/>
    <w:rsid w:val="003E2A2D"/>
    <w:rsid w:val="003E2ADA"/>
    <w:rsid w:val="003E2FF3"/>
    <w:rsid w:val="003E315D"/>
    <w:rsid w:val="003E3447"/>
    <w:rsid w:val="003E3876"/>
    <w:rsid w:val="003E3C37"/>
    <w:rsid w:val="003E47D4"/>
    <w:rsid w:val="003E50B9"/>
    <w:rsid w:val="003E53BE"/>
    <w:rsid w:val="003E6011"/>
    <w:rsid w:val="003E64A9"/>
    <w:rsid w:val="003E65E3"/>
    <w:rsid w:val="003E6836"/>
    <w:rsid w:val="003E6E5C"/>
    <w:rsid w:val="003E7074"/>
    <w:rsid w:val="003E7905"/>
    <w:rsid w:val="003F0336"/>
    <w:rsid w:val="003F1F59"/>
    <w:rsid w:val="003F20CD"/>
    <w:rsid w:val="003F2861"/>
    <w:rsid w:val="003F2BDF"/>
    <w:rsid w:val="003F2E42"/>
    <w:rsid w:val="003F3542"/>
    <w:rsid w:val="003F355B"/>
    <w:rsid w:val="003F3CD5"/>
    <w:rsid w:val="003F3FCC"/>
    <w:rsid w:val="003F45BC"/>
    <w:rsid w:val="003F51AE"/>
    <w:rsid w:val="003F5547"/>
    <w:rsid w:val="003F5B64"/>
    <w:rsid w:val="003F5C40"/>
    <w:rsid w:val="003F5C58"/>
    <w:rsid w:val="003F5E1F"/>
    <w:rsid w:val="003F66A2"/>
    <w:rsid w:val="003F6E12"/>
    <w:rsid w:val="003F6F8B"/>
    <w:rsid w:val="003F75ED"/>
    <w:rsid w:val="003F7E40"/>
    <w:rsid w:val="00400113"/>
    <w:rsid w:val="004002B7"/>
    <w:rsid w:val="0040076A"/>
    <w:rsid w:val="004007D1"/>
    <w:rsid w:val="00400990"/>
    <w:rsid w:val="00400A70"/>
    <w:rsid w:val="00400F31"/>
    <w:rsid w:val="00401791"/>
    <w:rsid w:val="004023BA"/>
    <w:rsid w:val="0040250E"/>
    <w:rsid w:val="0040262C"/>
    <w:rsid w:val="004029EE"/>
    <w:rsid w:val="00403270"/>
    <w:rsid w:val="004032E1"/>
    <w:rsid w:val="004032F1"/>
    <w:rsid w:val="0040332D"/>
    <w:rsid w:val="004039F9"/>
    <w:rsid w:val="00406015"/>
    <w:rsid w:val="00406344"/>
    <w:rsid w:val="004063D4"/>
    <w:rsid w:val="004065C5"/>
    <w:rsid w:val="00406B4D"/>
    <w:rsid w:val="004070B6"/>
    <w:rsid w:val="00407AE4"/>
    <w:rsid w:val="004106FD"/>
    <w:rsid w:val="00410C71"/>
    <w:rsid w:val="004129DB"/>
    <w:rsid w:val="0041357A"/>
    <w:rsid w:val="00413F86"/>
    <w:rsid w:val="0041443C"/>
    <w:rsid w:val="00414468"/>
    <w:rsid w:val="0041488F"/>
    <w:rsid w:val="004154F7"/>
    <w:rsid w:val="00415DBA"/>
    <w:rsid w:val="00416576"/>
    <w:rsid w:val="0041659E"/>
    <w:rsid w:val="004168B9"/>
    <w:rsid w:val="00416C37"/>
    <w:rsid w:val="00416D44"/>
    <w:rsid w:val="004170BE"/>
    <w:rsid w:val="00417339"/>
    <w:rsid w:val="0041736D"/>
    <w:rsid w:val="004176FF"/>
    <w:rsid w:val="00417A1E"/>
    <w:rsid w:val="00417E69"/>
    <w:rsid w:val="0042031E"/>
    <w:rsid w:val="004205B2"/>
    <w:rsid w:val="00420A57"/>
    <w:rsid w:val="00420DAE"/>
    <w:rsid w:val="00421A27"/>
    <w:rsid w:val="00421D0A"/>
    <w:rsid w:val="00421FE7"/>
    <w:rsid w:val="00422117"/>
    <w:rsid w:val="004221E0"/>
    <w:rsid w:val="004226C3"/>
    <w:rsid w:val="004228BA"/>
    <w:rsid w:val="0042365C"/>
    <w:rsid w:val="004241C5"/>
    <w:rsid w:val="00424272"/>
    <w:rsid w:val="004243C3"/>
    <w:rsid w:val="00424665"/>
    <w:rsid w:val="00424796"/>
    <w:rsid w:val="00424964"/>
    <w:rsid w:val="00424FA7"/>
    <w:rsid w:val="0042595B"/>
    <w:rsid w:val="00425D2C"/>
    <w:rsid w:val="00425EB2"/>
    <w:rsid w:val="004261B4"/>
    <w:rsid w:val="00426A87"/>
    <w:rsid w:val="00427007"/>
    <w:rsid w:val="00427DCA"/>
    <w:rsid w:val="0043047F"/>
    <w:rsid w:val="004309D8"/>
    <w:rsid w:val="00430C2C"/>
    <w:rsid w:val="004313C4"/>
    <w:rsid w:val="004313D1"/>
    <w:rsid w:val="004318E1"/>
    <w:rsid w:val="00432110"/>
    <w:rsid w:val="0043240D"/>
    <w:rsid w:val="004324F8"/>
    <w:rsid w:val="0043271F"/>
    <w:rsid w:val="004328EE"/>
    <w:rsid w:val="00433E6F"/>
    <w:rsid w:val="00433EB8"/>
    <w:rsid w:val="00433EBE"/>
    <w:rsid w:val="00434058"/>
    <w:rsid w:val="00434406"/>
    <w:rsid w:val="00434932"/>
    <w:rsid w:val="00434F47"/>
    <w:rsid w:val="00435250"/>
    <w:rsid w:val="00435A0E"/>
    <w:rsid w:val="00435A3C"/>
    <w:rsid w:val="00435B54"/>
    <w:rsid w:val="00435B59"/>
    <w:rsid w:val="00436243"/>
    <w:rsid w:val="004362A0"/>
    <w:rsid w:val="00436EC1"/>
    <w:rsid w:val="00436F9A"/>
    <w:rsid w:val="004372DA"/>
    <w:rsid w:val="00440091"/>
    <w:rsid w:val="00440F99"/>
    <w:rsid w:val="00440FED"/>
    <w:rsid w:val="00441B92"/>
    <w:rsid w:val="004421B1"/>
    <w:rsid w:val="004435AC"/>
    <w:rsid w:val="00443665"/>
    <w:rsid w:val="00443A9F"/>
    <w:rsid w:val="00443B3D"/>
    <w:rsid w:val="00444036"/>
    <w:rsid w:val="0044463E"/>
    <w:rsid w:val="004446EA"/>
    <w:rsid w:val="0044474B"/>
    <w:rsid w:val="00444FFB"/>
    <w:rsid w:val="0044504A"/>
    <w:rsid w:val="0044514B"/>
    <w:rsid w:val="0044518C"/>
    <w:rsid w:val="004452C6"/>
    <w:rsid w:val="004452D4"/>
    <w:rsid w:val="004453A8"/>
    <w:rsid w:val="00445C9B"/>
    <w:rsid w:val="00445E0B"/>
    <w:rsid w:val="00445FF7"/>
    <w:rsid w:val="0044702E"/>
    <w:rsid w:val="00450344"/>
    <w:rsid w:val="004504FC"/>
    <w:rsid w:val="004508A8"/>
    <w:rsid w:val="00450A37"/>
    <w:rsid w:val="00451613"/>
    <w:rsid w:val="00451BAE"/>
    <w:rsid w:val="0045298E"/>
    <w:rsid w:val="00452CA7"/>
    <w:rsid w:val="00452D8E"/>
    <w:rsid w:val="00453341"/>
    <w:rsid w:val="00453EB7"/>
    <w:rsid w:val="004545AC"/>
    <w:rsid w:val="004545C6"/>
    <w:rsid w:val="004547DA"/>
    <w:rsid w:val="004548E1"/>
    <w:rsid w:val="00454ADF"/>
    <w:rsid w:val="00454DCA"/>
    <w:rsid w:val="00454E26"/>
    <w:rsid w:val="004550E9"/>
    <w:rsid w:val="004551B0"/>
    <w:rsid w:val="004557D0"/>
    <w:rsid w:val="00455B9F"/>
    <w:rsid w:val="00455BD4"/>
    <w:rsid w:val="00456544"/>
    <w:rsid w:val="00456649"/>
    <w:rsid w:val="004567B7"/>
    <w:rsid w:val="004567DC"/>
    <w:rsid w:val="00456856"/>
    <w:rsid w:val="004571EF"/>
    <w:rsid w:val="0045745D"/>
    <w:rsid w:val="00457E3E"/>
    <w:rsid w:val="00457EBE"/>
    <w:rsid w:val="004600E0"/>
    <w:rsid w:val="0046047A"/>
    <w:rsid w:val="00460CF5"/>
    <w:rsid w:val="0046104F"/>
    <w:rsid w:val="00461106"/>
    <w:rsid w:val="00461210"/>
    <w:rsid w:val="0046166B"/>
    <w:rsid w:val="00461700"/>
    <w:rsid w:val="0046193A"/>
    <w:rsid w:val="00461AAC"/>
    <w:rsid w:val="00461F90"/>
    <w:rsid w:val="00462490"/>
    <w:rsid w:val="0046291F"/>
    <w:rsid w:val="00462AC9"/>
    <w:rsid w:val="004632E1"/>
    <w:rsid w:val="00463AD1"/>
    <w:rsid w:val="00463D32"/>
    <w:rsid w:val="00463DC3"/>
    <w:rsid w:val="00463E7E"/>
    <w:rsid w:val="0046481B"/>
    <w:rsid w:val="00464C04"/>
    <w:rsid w:val="00465299"/>
    <w:rsid w:val="0046578B"/>
    <w:rsid w:val="00466781"/>
    <w:rsid w:val="00466A0F"/>
    <w:rsid w:val="00467687"/>
    <w:rsid w:val="0046795B"/>
    <w:rsid w:val="00470464"/>
    <w:rsid w:val="004708C0"/>
    <w:rsid w:val="00470E56"/>
    <w:rsid w:val="0047115F"/>
    <w:rsid w:val="00471246"/>
    <w:rsid w:val="0047125A"/>
    <w:rsid w:val="0047127B"/>
    <w:rsid w:val="004715CB"/>
    <w:rsid w:val="00471863"/>
    <w:rsid w:val="004720EB"/>
    <w:rsid w:val="0047259D"/>
    <w:rsid w:val="00472C99"/>
    <w:rsid w:val="0047355A"/>
    <w:rsid w:val="00473691"/>
    <w:rsid w:val="00473777"/>
    <w:rsid w:val="004737AD"/>
    <w:rsid w:val="00473A14"/>
    <w:rsid w:val="00474252"/>
    <w:rsid w:val="004745A9"/>
    <w:rsid w:val="00474871"/>
    <w:rsid w:val="004748EE"/>
    <w:rsid w:val="00474CA8"/>
    <w:rsid w:val="00474E43"/>
    <w:rsid w:val="004751D1"/>
    <w:rsid w:val="004751F4"/>
    <w:rsid w:val="004756BE"/>
    <w:rsid w:val="00475B04"/>
    <w:rsid w:val="00475E48"/>
    <w:rsid w:val="0047621B"/>
    <w:rsid w:val="004765C2"/>
    <w:rsid w:val="004766DA"/>
    <w:rsid w:val="00476A55"/>
    <w:rsid w:val="00476F41"/>
    <w:rsid w:val="00477070"/>
    <w:rsid w:val="0047778B"/>
    <w:rsid w:val="004779C8"/>
    <w:rsid w:val="00477C23"/>
    <w:rsid w:val="004801FF"/>
    <w:rsid w:val="00480407"/>
    <w:rsid w:val="0048076D"/>
    <w:rsid w:val="00481120"/>
    <w:rsid w:val="0048134D"/>
    <w:rsid w:val="0048144E"/>
    <w:rsid w:val="00481587"/>
    <w:rsid w:val="00481624"/>
    <w:rsid w:val="00481765"/>
    <w:rsid w:val="00481D90"/>
    <w:rsid w:val="00482700"/>
    <w:rsid w:val="0048294B"/>
    <w:rsid w:val="00482CD4"/>
    <w:rsid w:val="00483261"/>
    <w:rsid w:val="0048328A"/>
    <w:rsid w:val="004832F6"/>
    <w:rsid w:val="004838C3"/>
    <w:rsid w:val="00483F27"/>
    <w:rsid w:val="00484377"/>
    <w:rsid w:val="00484439"/>
    <w:rsid w:val="004845F8"/>
    <w:rsid w:val="004855C8"/>
    <w:rsid w:val="00485B23"/>
    <w:rsid w:val="00485B50"/>
    <w:rsid w:val="00485D6D"/>
    <w:rsid w:val="00485E38"/>
    <w:rsid w:val="0048725C"/>
    <w:rsid w:val="0048738F"/>
    <w:rsid w:val="00487483"/>
    <w:rsid w:val="004874E4"/>
    <w:rsid w:val="00487586"/>
    <w:rsid w:val="0048769B"/>
    <w:rsid w:val="004876FA"/>
    <w:rsid w:val="00487EFA"/>
    <w:rsid w:val="00490334"/>
    <w:rsid w:val="0049070D"/>
    <w:rsid w:val="00490A39"/>
    <w:rsid w:val="00490E82"/>
    <w:rsid w:val="00490F43"/>
    <w:rsid w:val="004912BB"/>
    <w:rsid w:val="00491663"/>
    <w:rsid w:val="004916E6"/>
    <w:rsid w:val="00491A94"/>
    <w:rsid w:val="00491BE4"/>
    <w:rsid w:val="00491DB2"/>
    <w:rsid w:val="00492575"/>
    <w:rsid w:val="00492877"/>
    <w:rsid w:val="00492A7A"/>
    <w:rsid w:val="0049397B"/>
    <w:rsid w:val="00493CE0"/>
    <w:rsid w:val="00493D20"/>
    <w:rsid w:val="00493F1D"/>
    <w:rsid w:val="0049404D"/>
    <w:rsid w:val="004944B2"/>
    <w:rsid w:val="00494764"/>
    <w:rsid w:val="00495BA6"/>
    <w:rsid w:val="00495CF4"/>
    <w:rsid w:val="00496024"/>
    <w:rsid w:val="00496220"/>
    <w:rsid w:val="00496DC2"/>
    <w:rsid w:val="00496E75"/>
    <w:rsid w:val="00497D1D"/>
    <w:rsid w:val="004A014C"/>
    <w:rsid w:val="004A0519"/>
    <w:rsid w:val="004A05D2"/>
    <w:rsid w:val="004A06B0"/>
    <w:rsid w:val="004A0AA8"/>
    <w:rsid w:val="004A101E"/>
    <w:rsid w:val="004A1056"/>
    <w:rsid w:val="004A14C1"/>
    <w:rsid w:val="004A1FE4"/>
    <w:rsid w:val="004A2103"/>
    <w:rsid w:val="004A2135"/>
    <w:rsid w:val="004A2974"/>
    <w:rsid w:val="004A2CA9"/>
    <w:rsid w:val="004A2F1C"/>
    <w:rsid w:val="004A33EF"/>
    <w:rsid w:val="004A34C9"/>
    <w:rsid w:val="004A34D3"/>
    <w:rsid w:val="004A3CB5"/>
    <w:rsid w:val="004A3D7D"/>
    <w:rsid w:val="004A4410"/>
    <w:rsid w:val="004A443D"/>
    <w:rsid w:val="004A46A6"/>
    <w:rsid w:val="004A478E"/>
    <w:rsid w:val="004A4A81"/>
    <w:rsid w:val="004A4BED"/>
    <w:rsid w:val="004A4C85"/>
    <w:rsid w:val="004A4D45"/>
    <w:rsid w:val="004A537D"/>
    <w:rsid w:val="004A5766"/>
    <w:rsid w:val="004A6552"/>
    <w:rsid w:val="004A67F0"/>
    <w:rsid w:val="004A6F8C"/>
    <w:rsid w:val="004A71C3"/>
    <w:rsid w:val="004A7769"/>
    <w:rsid w:val="004A77B1"/>
    <w:rsid w:val="004A795E"/>
    <w:rsid w:val="004A7A3D"/>
    <w:rsid w:val="004B12B7"/>
    <w:rsid w:val="004B1697"/>
    <w:rsid w:val="004B1E04"/>
    <w:rsid w:val="004B1FF3"/>
    <w:rsid w:val="004B23AD"/>
    <w:rsid w:val="004B23FE"/>
    <w:rsid w:val="004B2965"/>
    <w:rsid w:val="004B2A8B"/>
    <w:rsid w:val="004B300F"/>
    <w:rsid w:val="004B3081"/>
    <w:rsid w:val="004B3265"/>
    <w:rsid w:val="004B3545"/>
    <w:rsid w:val="004B3D9F"/>
    <w:rsid w:val="004B4224"/>
    <w:rsid w:val="004B4297"/>
    <w:rsid w:val="004B437B"/>
    <w:rsid w:val="004B4647"/>
    <w:rsid w:val="004B5184"/>
    <w:rsid w:val="004B5AE0"/>
    <w:rsid w:val="004B6227"/>
    <w:rsid w:val="004B6B25"/>
    <w:rsid w:val="004B7164"/>
    <w:rsid w:val="004B7455"/>
    <w:rsid w:val="004B74FF"/>
    <w:rsid w:val="004B7721"/>
    <w:rsid w:val="004B7CE4"/>
    <w:rsid w:val="004C0401"/>
    <w:rsid w:val="004C0AAB"/>
    <w:rsid w:val="004C0C06"/>
    <w:rsid w:val="004C0C49"/>
    <w:rsid w:val="004C1096"/>
    <w:rsid w:val="004C128F"/>
    <w:rsid w:val="004C183D"/>
    <w:rsid w:val="004C1A7D"/>
    <w:rsid w:val="004C1BB6"/>
    <w:rsid w:val="004C21CB"/>
    <w:rsid w:val="004C2B08"/>
    <w:rsid w:val="004C394F"/>
    <w:rsid w:val="004C3EC7"/>
    <w:rsid w:val="004C3EEE"/>
    <w:rsid w:val="004C41B0"/>
    <w:rsid w:val="004C4585"/>
    <w:rsid w:val="004C483D"/>
    <w:rsid w:val="004C4886"/>
    <w:rsid w:val="004C49EA"/>
    <w:rsid w:val="004C4D15"/>
    <w:rsid w:val="004C52BC"/>
    <w:rsid w:val="004C5414"/>
    <w:rsid w:val="004C587C"/>
    <w:rsid w:val="004C5B85"/>
    <w:rsid w:val="004C6BC4"/>
    <w:rsid w:val="004C6C6B"/>
    <w:rsid w:val="004C6DA5"/>
    <w:rsid w:val="004C6EA7"/>
    <w:rsid w:val="004C795A"/>
    <w:rsid w:val="004C7F93"/>
    <w:rsid w:val="004D0462"/>
    <w:rsid w:val="004D0DF8"/>
    <w:rsid w:val="004D103B"/>
    <w:rsid w:val="004D19A0"/>
    <w:rsid w:val="004D2629"/>
    <w:rsid w:val="004D26B8"/>
    <w:rsid w:val="004D2C2C"/>
    <w:rsid w:val="004D3105"/>
    <w:rsid w:val="004D312B"/>
    <w:rsid w:val="004D33CD"/>
    <w:rsid w:val="004D3583"/>
    <w:rsid w:val="004D38C2"/>
    <w:rsid w:val="004D3C9D"/>
    <w:rsid w:val="004D3E71"/>
    <w:rsid w:val="004D41DC"/>
    <w:rsid w:val="004D428A"/>
    <w:rsid w:val="004D4650"/>
    <w:rsid w:val="004D4A20"/>
    <w:rsid w:val="004D4E7C"/>
    <w:rsid w:val="004D4FBD"/>
    <w:rsid w:val="004D4FC0"/>
    <w:rsid w:val="004D5517"/>
    <w:rsid w:val="004D5CE7"/>
    <w:rsid w:val="004D6381"/>
    <w:rsid w:val="004D6B8A"/>
    <w:rsid w:val="004D6F21"/>
    <w:rsid w:val="004D72F2"/>
    <w:rsid w:val="004D7DA8"/>
    <w:rsid w:val="004E0115"/>
    <w:rsid w:val="004E01E9"/>
    <w:rsid w:val="004E0887"/>
    <w:rsid w:val="004E0C8C"/>
    <w:rsid w:val="004E10CD"/>
    <w:rsid w:val="004E131D"/>
    <w:rsid w:val="004E139E"/>
    <w:rsid w:val="004E1401"/>
    <w:rsid w:val="004E1944"/>
    <w:rsid w:val="004E197E"/>
    <w:rsid w:val="004E1D6D"/>
    <w:rsid w:val="004E2892"/>
    <w:rsid w:val="004E2CBE"/>
    <w:rsid w:val="004E3021"/>
    <w:rsid w:val="004E32F1"/>
    <w:rsid w:val="004E33B8"/>
    <w:rsid w:val="004E3472"/>
    <w:rsid w:val="004E362B"/>
    <w:rsid w:val="004E364E"/>
    <w:rsid w:val="004E3681"/>
    <w:rsid w:val="004E3D74"/>
    <w:rsid w:val="004E4333"/>
    <w:rsid w:val="004E465F"/>
    <w:rsid w:val="004E50B6"/>
    <w:rsid w:val="004E5DE1"/>
    <w:rsid w:val="004E601F"/>
    <w:rsid w:val="004E6E2E"/>
    <w:rsid w:val="004E7564"/>
    <w:rsid w:val="004E784B"/>
    <w:rsid w:val="004E7A41"/>
    <w:rsid w:val="004F0224"/>
    <w:rsid w:val="004F035E"/>
    <w:rsid w:val="004F0C96"/>
    <w:rsid w:val="004F0DB4"/>
    <w:rsid w:val="004F0E04"/>
    <w:rsid w:val="004F16CA"/>
    <w:rsid w:val="004F1CD3"/>
    <w:rsid w:val="004F1EBC"/>
    <w:rsid w:val="004F20E8"/>
    <w:rsid w:val="004F303D"/>
    <w:rsid w:val="004F3172"/>
    <w:rsid w:val="004F3872"/>
    <w:rsid w:val="004F3B71"/>
    <w:rsid w:val="004F3FE5"/>
    <w:rsid w:val="004F4214"/>
    <w:rsid w:val="004F5154"/>
    <w:rsid w:val="004F5340"/>
    <w:rsid w:val="004F5835"/>
    <w:rsid w:val="004F5CBC"/>
    <w:rsid w:val="004F661C"/>
    <w:rsid w:val="004F690F"/>
    <w:rsid w:val="004F6D99"/>
    <w:rsid w:val="004F702F"/>
    <w:rsid w:val="004F7C94"/>
    <w:rsid w:val="004F7CE7"/>
    <w:rsid w:val="00500572"/>
    <w:rsid w:val="00500573"/>
    <w:rsid w:val="00500701"/>
    <w:rsid w:val="00500CED"/>
    <w:rsid w:val="00501304"/>
    <w:rsid w:val="00501425"/>
    <w:rsid w:val="005017A9"/>
    <w:rsid w:val="00502F48"/>
    <w:rsid w:val="005030C4"/>
    <w:rsid w:val="0050318B"/>
    <w:rsid w:val="00503865"/>
    <w:rsid w:val="00503CF2"/>
    <w:rsid w:val="00503D44"/>
    <w:rsid w:val="00503F59"/>
    <w:rsid w:val="00504311"/>
    <w:rsid w:val="005047FC"/>
    <w:rsid w:val="0050485C"/>
    <w:rsid w:val="00504AC6"/>
    <w:rsid w:val="00504D75"/>
    <w:rsid w:val="00505A94"/>
    <w:rsid w:val="00505D51"/>
    <w:rsid w:val="005060CE"/>
    <w:rsid w:val="00506DE4"/>
    <w:rsid w:val="00506E3F"/>
    <w:rsid w:val="00507CE4"/>
    <w:rsid w:val="0051096E"/>
    <w:rsid w:val="00510ABC"/>
    <w:rsid w:val="00511079"/>
    <w:rsid w:val="00511411"/>
    <w:rsid w:val="005117CC"/>
    <w:rsid w:val="00511CDF"/>
    <w:rsid w:val="00511E03"/>
    <w:rsid w:val="00512829"/>
    <w:rsid w:val="00512A46"/>
    <w:rsid w:val="00513839"/>
    <w:rsid w:val="005138EB"/>
    <w:rsid w:val="00513DEF"/>
    <w:rsid w:val="0051423C"/>
    <w:rsid w:val="005147DE"/>
    <w:rsid w:val="005148D4"/>
    <w:rsid w:val="00514C91"/>
    <w:rsid w:val="00514D61"/>
    <w:rsid w:val="005153CE"/>
    <w:rsid w:val="005153D5"/>
    <w:rsid w:val="00516241"/>
    <w:rsid w:val="00516559"/>
    <w:rsid w:val="00516FD9"/>
    <w:rsid w:val="0051701F"/>
    <w:rsid w:val="0051791D"/>
    <w:rsid w:val="00517C0B"/>
    <w:rsid w:val="005207D4"/>
    <w:rsid w:val="00520902"/>
    <w:rsid w:val="00520D6D"/>
    <w:rsid w:val="00520FD7"/>
    <w:rsid w:val="0052128D"/>
    <w:rsid w:val="005212FD"/>
    <w:rsid w:val="00521425"/>
    <w:rsid w:val="00521FE8"/>
    <w:rsid w:val="00522D67"/>
    <w:rsid w:val="00522FDB"/>
    <w:rsid w:val="00523B22"/>
    <w:rsid w:val="00523E75"/>
    <w:rsid w:val="005242CB"/>
    <w:rsid w:val="005243E0"/>
    <w:rsid w:val="005251B7"/>
    <w:rsid w:val="00525577"/>
    <w:rsid w:val="005256F3"/>
    <w:rsid w:val="00525BC1"/>
    <w:rsid w:val="00525D43"/>
    <w:rsid w:val="005265A3"/>
    <w:rsid w:val="00526783"/>
    <w:rsid w:val="00527455"/>
    <w:rsid w:val="0052773A"/>
    <w:rsid w:val="00527E7F"/>
    <w:rsid w:val="00527FB1"/>
    <w:rsid w:val="005303ED"/>
    <w:rsid w:val="00530423"/>
    <w:rsid w:val="00530A7E"/>
    <w:rsid w:val="0053107E"/>
    <w:rsid w:val="00531201"/>
    <w:rsid w:val="005312CB"/>
    <w:rsid w:val="005313FB"/>
    <w:rsid w:val="0053162F"/>
    <w:rsid w:val="00531777"/>
    <w:rsid w:val="005327AF"/>
    <w:rsid w:val="0053281C"/>
    <w:rsid w:val="00532AD0"/>
    <w:rsid w:val="005330E9"/>
    <w:rsid w:val="0053311D"/>
    <w:rsid w:val="00533971"/>
    <w:rsid w:val="00533B93"/>
    <w:rsid w:val="00533BC3"/>
    <w:rsid w:val="005340C9"/>
    <w:rsid w:val="005343E1"/>
    <w:rsid w:val="005345DF"/>
    <w:rsid w:val="005346E8"/>
    <w:rsid w:val="0053473D"/>
    <w:rsid w:val="00534E44"/>
    <w:rsid w:val="00534E8B"/>
    <w:rsid w:val="0053533F"/>
    <w:rsid w:val="005357B9"/>
    <w:rsid w:val="00536266"/>
    <w:rsid w:val="00536698"/>
    <w:rsid w:val="00536997"/>
    <w:rsid w:val="00536ECB"/>
    <w:rsid w:val="0053737D"/>
    <w:rsid w:val="005375FE"/>
    <w:rsid w:val="0054093C"/>
    <w:rsid w:val="00540B7D"/>
    <w:rsid w:val="00540BFC"/>
    <w:rsid w:val="00540F11"/>
    <w:rsid w:val="00541336"/>
    <w:rsid w:val="0054195A"/>
    <w:rsid w:val="005420DE"/>
    <w:rsid w:val="00542249"/>
    <w:rsid w:val="0054228A"/>
    <w:rsid w:val="00542453"/>
    <w:rsid w:val="00542AC5"/>
    <w:rsid w:val="00542CB8"/>
    <w:rsid w:val="00542FAA"/>
    <w:rsid w:val="005431F2"/>
    <w:rsid w:val="005431F5"/>
    <w:rsid w:val="00543707"/>
    <w:rsid w:val="005437CB"/>
    <w:rsid w:val="005439D2"/>
    <w:rsid w:val="00543EBB"/>
    <w:rsid w:val="00544213"/>
    <w:rsid w:val="0054486D"/>
    <w:rsid w:val="005448E8"/>
    <w:rsid w:val="00544B0E"/>
    <w:rsid w:val="005453F3"/>
    <w:rsid w:val="00545549"/>
    <w:rsid w:val="0054585F"/>
    <w:rsid w:val="0054641A"/>
    <w:rsid w:val="005469F5"/>
    <w:rsid w:val="00546F36"/>
    <w:rsid w:val="00547591"/>
    <w:rsid w:val="0054775C"/>
    <w:rsid w:val="00547799"/>
    <w:rsid w:val="00547DEF"/>
    <w:rsid w:val="005500B1"/>
    <w:rsid w:val="005500FE"/>
    <w:rsid w:val="005514E3"/>
    <w:rsid w:val="005517B8"/>
    <w:rsid w:val="005518ED"/>
    <w:rsid w:val="00551BB1"/>
    <w:rsid w:val="00552093"/>
    <w:rsid w:val="00552B08"/>
    <w:rsid w:val="005534FF"/>
    <w:rsid w:val="005537C3"/>
    <w:rsid w:val="00554070"/>
    <w:rsid w:val="0055419D"/>
    <w:rsid w:val="00554389"/>
    <w:rsid w:val="00554628"/>
    <w:rsid w:val="00554B1B"/>
    <w:rsid w:val="00554C49"/>
    <w:rsid w:val="00554E06"/>
    <w:rsid w:val="00554E4B"/>
    <w:rsid w:val="0055519C"/>
    <w:rsid w:val="005554C1"/>
    <w:rsid w:val="00555AE3"/>
    <w:rsid w:val="00555E64"/>
    <w:rsid w:val="00555F67"/>
    <w:rsid w:val="005568D6"/>
    <w:rsid w:val="0055696C"/>
    <w:rsid w:val="00556E32"/>
    <w:rsid w:val="00557803"/>
    <w:rsid w:val="00557F21"/>
    <w:rsid w:val="005602DF"/>
    <w:rsid w:val="005604F1"/>
    <w:rsid w:val="005606A4"/>
    <w:rsid w:val="005607B8"/>
    <w:rsid w:val="00560CF5"/>
    <w:rsid w:val="0056163E"/>
    <w:rsid w:val="00562229"/>
    <w:rsid w:val="005622EB"/>
    <w:rsid w:val="005625A1"/>
    <w:rsid w:val="005625E9"/>
    <w:rsid w:val="0056272D"/>
    <w:rsid w:val="00562BAB"/>
    <w:rsid w:val="00562E30"/>
    <w:rsid w:val="00563047"/>
    <w:rsid w:val="0056308E"/>
    <w:rsid w:val="005638C1"/>
    <w:rsid w:val="00563C51"/>
    <w:rsid w:val="00563F16"/>
    <w:rsid w:val="00564013"/>
    <w:rsid w:val="0056415C"/>
    <w:rsid w:val="005649BF"/>
    <w:rsid w:val="00564F72"/>
    <w:rsid w:val="005650ED"/>
    <w:rsid w:val="00565664"/>
    <w:rsid w:val="00565869"/>
    <w:rsid w:val="005659F8"/>
    <w:rsid w:val="00566059"/>
    <w:rsid w:val="00566C05"/>
    <w:rsid w:val="00566ED5"/>
    <w:rsid w:val="00566FCE"/>
    <w:rsid w:val="00567415"/>
    <w:rsid w:val="0056743B"/>
    <w:rsid w:val="00567464"/>
    <w:rsid w:val="00567610"/>
    <w:rsid w:val="005705DD"/>
    <w:rsid w:val="00570933"/>
    <w:rsid w:val="00570A66"/>
    <w:rsid w:val="00570D9F"/>
    <w:rsid w:val="00570F8F"/>
    <w:rsid w:val="0057177E"/>
    <w:rsid w:val="005717F6"/>
    <w:rsid w:val="0057185C"/>
    <w:rsid w:val="00571CA8"/>
    <w:rsid w:val="00571D6C"/>
    <w:rsid w:val="00572695"/>
    <w:rsid w:val="0057292C"/>
    <w:rsid w:val="00572947"/>
    <w:rsid w:val="00573138"/>
    <w:rsid w:val="00573426"/>
    <w:rsid w:val="005734A7"/>
    <w:rsid w:val="00574036"/>
    <w:rsid w:val="005746C4"/>
    <w:rsid w:val="00574A51"/>
    <w:rsid w:val="00574B50"/>
    <w:rsid w:val="0057511F"/>
    <w:rsid w:val="00575695"/>
    <w:rsid w:val="00575AC3"/>
    <w:rsid w:val="00577815"/>
    <w:rsid w:val="00577835"/>
    <w:rsid w:val="00577919"/>
    <w:rsid w:val="0057791A"/>
    <w:rsid w:val="00577A61"/>
    <w:rsid w:val="00577C32"/>
    <w:rsid w:val="005802A1"/>
    <w:rsid w:val="00580793"/>
    <w:rsid w:val="005809C2"/>
    <w:rsid w:val="00580B06"/>
    <w:rsid w:val="00581470"/>
    <w:rsid w:val="005817D3"/>
    <w:rsid w:val="005817FE"/>
    <w:rsid w:val="00581945"/>
    <w:rsid w:val="00581B62"/>
    <w:rsid w:val="00581BAD"/>
    <w:rsid w:val="00581D62"/>
    <w:rsid w:val="00582087"/>
    <w:rsid w:val="00582674"/>
    <w:rsid w:val="00582C55"/>
    <w:rsid w:val="00582DE9"/>
    <w:rsid w:val="00582F21"/>
    <w:rsid w:val="005831DD"/>
    <w:rsid w:val="00584320"/>
    <w:rsid w:val="00584969"/>
    <w:rsid w:val="00584AD3"/>
    <w:rsid w:val="00584C9A"/>
    <w:rsid w:val="00585371"/>
    <w:rsid w:val="00585484"/>
    <w:rsid w:val="0058551D"/>
    <w:rsid w:val="005856B5"/>
    <w:rsid w:val="00585AA1"/>
    <w:rsid w:val="00585D9B"/>
    <w:rsid w:val="00585E50"/>
    <w:rsid w:val="00586263"/>
    <w:rsid w:val="00586930"/>
    <w:rsid w:val="00587229"/>
    <w:rsid w:val="00587503"/>
    <w:rsid w:val="0058775E"/>
    <w:rsid w:val="005877EA"/>
    <w:rsid w:val="00587B6A"/>
    <w:rsid w:val="00587F0D"/>
    <w:rsid w:val="00587F7F"/>
    <w:rsid w:val="00590509"/>
    <w:rsid w:val="00590E8D"/>
    <w:rsid w:val="00591511"/>
    <w:rsid w:val="00591E01"/>
    <w:rsid w:val="00591E50"/>
    <w:rsid w:val="00592656"/>
    <w:rsid w:val="00592C2F"/>
    <w:rsid w:val="00592CDA"/>
    <w:rsid w:val="00592EBE"/>
    <w:rsid w:val="005931D2"/>
    <w:rsid w:val="0059331A"/>
    <w:rsid w:val="0059397B"/>
    <w:rsid w:val="00593A72"/>
    <w:rsid w:val="00594166"/>
    <w:rsid w:val="00594623"/>
    <w:rsid w:val="00595036"/>
    <w:rsid w:val="005953DC"/>
    <w:rsid w:val="005956B9"/>
    <w:rsid w:val="00595A41"/>
    <w:rsid w:val="00595A8C"/>
    <w:rsid w:val="00595C2C"/>
    <w:rsid w:val="00595D4D"/>
    <w:rsid w:val="00595E95"/>
    <w:rsid w:val="0059654D"/>
    <w:rsid w:val="00596B1E"/>
    <w:rsid w:val="00596BBA"/>
    <w:rsid w:val="00596E63"/>
    <w:rsid w:val="00597386"/>
    <w:rsid w:val="005975C4"/>
    <w:rsid w:val="005976AB"/>
    <w:rsid w:val="00597AAE"/>
    <w:rsid w:val="00597D71"/>
    <w:rsid w:val="00597ED8"/>
    <w:rsid w:val="005A0B36"/>
    <w:rsid w:val="005A11D3"/>
    <w:rsid w:val="005A1295"/>
    <w:rsid w:val="005A17AE"/>
    <w:rsid w:val="005A1B78"/>
    <w:rsid w:val="005A1B8A"/>
    <w:rsid w:val="005A1DFE"/>
    <w:rsid w:val="005A2B20"/>
    <w:rsid w:val="005A34D5"/>
    <w:rsid w:val="005A3943"/>
    <w:rsid w:val="005A407A"/>
    <w:rsid w:val="005A4228"/>
    <w:rsid w:val="005A4904"/>
    <w:rsid w:val="005A4C48"/>
    <w:rsid w:val="005A5030"/>
    <w:rsid w:val="005A515A"/>
    <w:rsid w:val="005A58AF"/>
    <w:rsid w:val="005A5AF8"/>
    <w:rsid w:val="005A61F8"/>
    <w:rsid w:val="005A630C"/>
    <w:rsid w:val="005A6741"/>
    <w:rsid w:val="005A6DE0"/>
    <w:rsid w:val="005A6F76"/>
    <w:rsid w:val="005A6F93"/>
    <w:rsid w:val="005A6FAA"/>
    <w:rsid w:val="005A704D"/>
    <w:rsid w:val="005A722B"/>
    <w:rsid w:val="005A74BE"/>
    <w:rsid w:val="005A7B15"/>
    <w:rsid w:val="005A7CB5"/>
    <w:rsid w:val="005B0032"/>
    <w:rsid w:val="005B0699"/>
    <w:rsid w:val="005B07B9"/>
    <w:rsid w:val="005B0895"/>
    <w:rsid w:val="005B09B5"/>
    <w:rsid w:val="005B0DFC"/>
    <w:rsid w:val="005B118D"/>
    <w:rsid w:val="005B1259"/>
    <w:rsid w:val="005B1769"/>
    <w:rsid w:val="005B1AE5"/>
    <w:rsid w:val="005B1DA6"/>
    <w:rsid w:val="005B28B2"/>
    <w:rsid w:val="005B3246"/>
    <w:rsid w:val="005B352C"/>
    <w:rsid w:val="005B36AA"/>
    <w:rsid w:val="005B3C6D"/>
    <w:rsid w:val="005B4045"/>
    <w:rsid w:val="005B4604"/>
    <w:rsid w:val="005B4830"/>
    <w:rsid w:val="005B4C31"/>
    <w:rsid w:val="005B520A"/>
    <w:rsid w:val="005B5A20"/>
    <w:rsid w:val="005B609E"/>
    <w:rsid w:val="005B6B88"/>
    <w:rsid w:val="005B6BE7"/>
    <w:rsid w:val="005B6DF6"/>
    <w:rsid w:val="005B6F2C"/>
    <w:rsid w:val="005B704F"/>
    <w:rsid w:val="005B72D2"/>
    <w:rsid w:val="005B7A29"/>
    <w:rsid w:val="005B7B7D"/>
    <w:rsid w:val="005C04A9"/>
    <w:rsid w:val="005C0F37"/>
    <w:rsid w:val="005C16AF"/>
    <w:rsid w:val="005C18EB"/>
    <w:rsid w:val="005C1948"/>
    <w:rsid w:val="005C1F3E"/>
    <w:rsid w:val="005C22F9"/>
    <w:rsid w:val="005C263C"/>
    <w:rsid w:val="005C2679"/>
    <w:rsid w:val="005C298C"/>
    <w:rsid w:val="005C2EB8"/>
    <w:rsid w:val="005C2FB7"/>
    <w:rsid w:val="005C32D6"/>
    <w:rsid w:val="005C3CA0"/>
    <w:rsid w:val="005C3DB9"/>
    <w:rsid w:val="005C414E"/>
    <w:rsid w:val="005C4431"/>
    <w:rsid w:val="005C4643"/>
    <w:rsid w:val="005C4BFB"/>
    <w:rsid w:val="005C4D68"/>
    <w:rsid w:val="005C4F54"/>
    <w:rsid w:val="005C579D"/>
    <w:rsid w:val="005C5870"/>
    <w:rsid w:val="005C671A"/>
    <w:rsid w:val="005C74AF"/>
    <w:rsid w:val="005D059A"/>
    <w:rsid w:val="005D07C5"/>
    <w:rsid w:val="005D1729"/>
    <w:rsid w:val="005D1B14"/>
    <w:rsid w:val="005D1CD6"/>
    <w:rsid w:val="005D1DCF"/>
    <w:rsid w:val="005D21B7"/>
    <w:rsid w:val="005D2393"/>
    <w:rsid w:val="005D2BEF"/>
    <w:rsid w:val="005D2CCB"/>
    <w:rsid w:val="005D2DAD"/>
    <w:rsid w:val="005D3476"/>
    <w:rsid w:val="005D3C1A"/>
    <w:rsid w:val="005D4302"/>
    <w:rsid w:val="005D4EDE"/>
    <w:rsid w:val="005D5446"/>
    <w:rsid w:val="005D5A20"/>
    <w:rsid w:val="005D6017"/>
    <w:rsid w:val="005D61B3"/>
    <w:rsid w:val="005D6303"/>
    <w:rsid w:val="005D633F"/>
    <w:rsid w:val="005D6671"/>
    <w:rsid w:val="005D6877"/>
    <w:rsid w:val="005D6890"/>
    <w:rsid w:val="005D6D4E"/>
    <w:rsid w:val="005D773C"/>
    <w:rsid w:val="005D786C"/>
    <w:rsid w:val="005D7CF8"/>
    <w:rsid w:val="005E0011"/>
    <w:rsid w:val="005E00E5"/>
    <w:rsid w:val="005E0148"/>
    <w:rsid w:val="005E0228"/>
    <w:rsid w:val="005E02F8"/>
    <w:rsid w:val="005E049F"/>
    <w:rsid w:val="005E0AE4"/>
    <w:rsid w:val="005E0BB6"/>
    <w:rsid w:val="005E0F26"/>
    <w:rsid w:val="005E19D9"/>
    <w:rsid w:val="005E1B3D"/>
    <w:rsid w:val="005E2ADC"/>
    <w:rsid w:val="005E2DB3"/>
    <w:rsid w:val="005E3073"/>
    <w:rsid w:val="005E316A"/>
    <w:rsid w:val="005E35BE"/>
    <w:rsid w:val="005E3A18"/>
    <w:rsid w:val="005E52DE"/>
    <w:rsid w:val="005E5579"/>
    <w:rsid w:val="005E5709"/>
    <w:rsid w:val="005E5CF8"/>
    <w:rsid w:val="005E5DEB"/>
    <w:rsid w:val="005E61BF"/>
    <w:rsid w:val="005E6CFE"/>
    <w:rsid w:val="005E7088"/>
    <w:rsid w:val="005E7606"/>
    <w:rsid w:val="005E786F"/>
    <w:rsid w:val="005E7D7D"/>
    <w:rsid w:val="005E7E1B"/>
    <w:rsid w:val="005F0108"/>
    <w:rsid w:val="005F0291"/>
    <w:rsid w:val="005F06D3"/>
    <w:rsid w:val="005F0723"/>
    <w:rsid w:val="005F0B1B"/>
    <w:rsid w:val="005F0ECC"/>
    <w:rsid w:val="005F1C5A"/>
    <w:rsid w:val="005F1E70"/>
    <w:rsid w:val="005F2183"/>
    <w:rsid w:val="005F21A5"/>
    <w:rsid w:val="005F2470"/>
    <w:rsid w:val="005F28C6"/>
    <w:rsid w:val="005F2D1E"/>
    <w:rsid w:val="005F35EE"/>
    <w:rsid w:val="005F37F1"/>
    <w:rsid w:val="005F3F16"/>
    <w:rsid w:val="005F3FCA"/>
    <w:rsid w:val="005F40BD"/>
    <w:rsid w:val="005F49C8"/>
    <w:rsid w:val="005F52CC"/>
    <w:rsid w:val="005F5B05"/>
    <w:rsid w:val="005F5B26"/>
    <w:rsid w:val="005F5E6F"/>
    <w:rsid w:val="005F63F6"/>
    <w:rsid w:val="005F6510"/>
    <w:rsid w:val="005F681C"/>
    <w:rsid w:val="005F6BD4"/>
    <w:rsid w:val="005F7188"/>
    <w:rsid w:val="005F76DF"/>
    <w:rsid w:val="005F7810"/>
    <w:rsid w:val="005F7866"/>
    <w:rsid w:val="005F7985"/>
    <w:rsid w:val="005F7AB2"/>
    <w:rsid w:val="00600691"/>
    <w:rsid w:val="00600954"/>
    <w:rsid w:val="00600CEB"/>
    <w:rsid w:val="00600E2D"/>
    <w:rsid w:val="00602005"/>
    <w:rsid w:val="006023C2"/>
    <w:rsid w:val="0060242A"/>
    <w:rsid w:val="00602500"/>
    <w:rsid w:val="00602A78"/>
    <w:rsid w:val="00602A84"/>
    <w:rsid w:val="00602AA1"/>
    <w:rsid w:val="00603123"/>
    <w:rsid w:val="00603497"/>
    <w:rsid w:val="006036F4"/>
    <w:rsid w:val="00603747"/>
    <w:rsid w:val="00604151"/>
    <w:rsid w:val="00604367"/>
    <w:rsid w:val="006044BE"/>
    <w:rsid w:val="0060475F"/>
    <w:rsid w:val="006047DF"/>
    <w:rsid w:val="00604804"/>
    <w:rsid w:val="00604DE1"/>
    <w:rsid w:val="0060530A"/>
    <w:rsid w:val="006060C2"/>
    <w:rsid w:val="006066A1"/>
    <w:rsid w:val="00606922"/>
    <w:rsid w:val="00606A26"/>
    <w:rsid w:val="00606E69"/>
    <w:rsid w:val="00607142"/>
    <w:rsid w:val="00607826"/>
    <w:rsid w:val="00607CE6"/>
    <w:rsid w:val="00607D81"/>
    <w:rsid w:val="006102CB"/>
    <w:rsid w:val="00610747"/>
    <w:rsid w:val="00610E03"/>
    <w:rsid w:val="0061176E"/>
    <w:rsid w:val="006128B8"/>
    <w:rsid w:val="00612D97"/>
    <w:rsid w:val="00612E28"/>
    <w:rsid w:val="00613003"/>
    <w:rsid w:val="00613250"/>
    <w:rsid w:val="00613333"/>
    <w:rsid w:val="0061371C"/>
    <w:rsid w:val="00613EA5"/>
    <w:rsid w:val="0061402F"/>
    <w:rsid w:val="00614CD1"/>
    <w:rsid w:val="006151F2"/>
    <w:rsid w:val="0061567B"/>
    <w:rsid w:val="00615945"/>
    <w:rsid w:val="00615AC8"/>
    <w:rsid w:val="00615CE4"/>
    <w:rsid w:val="006173A8"/>
    <w:rsid w:val="00617C64"/>
    <w:rsid w:val="00617DBE"/>
    <w:rsid w:val="00617FD6"/>
    <w:rsid w:val="0062056D"/>
    <w:rsid w:val="00620D7F"/>
    <w:rsid w:val="0062152A"/>
    <w:rsid w:val="00621550"/>
    <w:rsid w:val="006215F5"/>
    <w:rsid w:val="00621753"/>
    <w:rsid w:val="00621BF9"/>
    <w:rsid w:val="00622390"/>
    <w:rsid w:val="00622BCF"/>
    <w:rsid w:val="0062304C"/>
    <w:rsid w:val="0062306D"/>
    <w:rsid w:val="00623577"/>
    <w:rsid w:val="00623583"/>
    <w:rsid w:val="00623A3D"/>
    <w:rsid w:val="0062462F"/>
    <w:rsid w:val="00624AFB"/>
    <w:rsid w:val="00624BA1"/>
    <w:rsid w:val="00624BB0"/>
    <w:rsid w:val="00624FCA"/>
    <w:rsid w:val="00625167"/>
    <w:rsid w:val="00625170"/>
    <w:rsid w:val="00625894"/>
    <w:rsid w:val="0062661B"/>
    <w:rsid w:val="0062737B"/>
    <w:rsid w:val="00627832"/>
    <w:rsid w:val="00630118"/>
    <w:rsid w:val="00630514"/>
    <w:rsid w:val="006308FB"/>
    <w:rsid w:val="006310AE"/>
    <w:rsid w:val="006310B5"/>
    <w:rsid w:val="00631108"/>
    <w:rsid w:val="00631762"/>
    <w:rsid w:val="00631D9D"/>
    <w:rsid w:val="00632123"/>
    <w:rsid w:val="00632196"/>
    <w:rsid w:val="0063237A"/>
    <w:rsid w:val="0063259D"/>
    <w:rsid w:val="0063293C"/>
    <w:rsid w:val="00632BA2"/>
    <w:rsid w:val="00633BF2"/>
    <w:rsid w:val="00633F67"/>
    <w:rsid w:val="0063412F"/>
    <w:rsid w:val="0063442C"/>
    <w:rsid w:val="006345C3"/>
    <w:rsid w:val="0063530F"/>
    <w:rsid w:val="00635702"/>
    <w:rsid w:val="00635785"/>
    <w:rsid w:val="006358FB"/>
    <w:rsid w:val="006362F9"/>
    <w:rsid w:val="00636693"/>
    <w:rsid w:val="00636882"/>
    <w:rsid w:val="006369A9"/>
    <w:rsid w:val="00636AAB"/>
    <w:rsid w:val="00636E0E"/>
    <w:rsid w:val="00636F2A"/>
    <w:rsid w:val="006373CD"/>
    <w:rsid w:val="00637E9D"/>
    <w:rsid w:val="0064039F"/>
    <w:rsid w:val="00641283"/>
    <w:rsid w:val="006413CF"/>
    <w:rsid w:val="00641413"/>
    <w:rsid w:val="00641465"/>
    <w:rsid w:val="0064165D"/>
    <w:rsid w:val="00641E9F"/>
    <w:rsid w:val="00642AA5"/>
    <w:rsid w:val="00642E8C"/>
    <w:rsid w:val="006433BD"/>
    <w:rsid w:val="00643562"/>
    <w:rsid w:val="00643784"/>
    <w:rsid w:val="0064416E"/>
    <w:rsid w:val="00644186"/>
    <w:rsid w:val="006442CB"/>
    <w:rsid w:val="00644308"/>
    <w:rsid w:val="006445AA"/>
    <w:rsid w:val="00644A21"/>
    <w:rsid w:val="00644F83"/>
    <w:rsid w:val="00645233"/>
    <w:rsid w:val="00645C9F"/>
    <w:rsid w:val="00645D0E"/>
    <w:rsid w:val="00645F30"/>
    <w:rsid w:val="00646305"/>
    <w:rsid w:val="006463BA"/>
    <w:rsid w:val="00646864"/>
    <w:rsid w:val="00646A6C"/>
    <w:rsid w:val="00647319"/>
    <w:rsid w:val="00647394"/>
    <w:rsid w:val="006475E6"/>
    <w:rsid w:val="0064790A"/>
    <w:rsid w:val="00647B5C"/>
    <w:rsid w:val="00647ED8"/>
    <w:rsid w:val="00647F1B"/>
    <w:rsid w:val="006508B9"/>
    <w:rsid w:val="00650CA1"/>
    <w:rsid w:val="00650FD6"/>
    <w:rsid w:val="0065143C"/>
    <w:rsid w:val="00651854"/>
    <w:rsid w:val="00651B75"/>
    <w:rsid w:val="0065201C"/>
    <w:rsid w:val="00652578"/>
    <w:rsid w:val="006525CC"/>
    <w:rsid w:val="00652624"/>
    <w:rsid w:val="0065304C"/>
    <w:rsid w:val="00653073"/>
    <w:rsid w:val="006531F2"/>
    <w:rsid w:val="00653597"/>
    <w:rsid w:val="006539E8"/>
    <w:rsid w:val="00653A4C"/>
    <w:rsid w:val="00653C4C"/>
    <w:rsid w:val="00654103"/>
    <w:rsid w:val="0065484E"/>
    <w:rsid w:val="00654DD3"/>
    <w:rsid w:val="00655045"/>
    <w:rsid w:val="00656005"/>
    <w:rsid w:val="006561EB"/>
    <w:rsid w:val="00656307"/>
    <w:rsid w:val="0065634D"/>
    <w:rsid w:val="006565D8"/>
    <w:rsid w:val="00656B96"/>
    <w:rsid w:val="00656F79"/>
    <w:rsid w:val="0065731C"/>
    <w:rsid w:val="0065736B"/>
    <w:rsid w:val="006578E4"/>
    <w:rsid w:val="00657AE5"/>
    <w:rsid w:val="00657F33"/>
    <w:rsid w:val="00660776"/>
    <w:rsid w:val="006609B2"/>
    <w:rsid w:val="0066143D"/>
    <w:rsid w:val="006619B0"/>
    <w:rsid w:val="00662012"/>
    <w:rsid w:val="0066212E"/>
    <w:rsid w:val="00662328"/>
    <w:rsid w:val="00662543"/>
    <w:rsid w:val="006626D0"/>
    <w:rsid w:val="00662733"/>
    <w:rsid w:val="006628E9"/>
    <w:rsid w:val="00662956"/>
    <w:rsid w:val="00662D10"/>
    <w:rsid w:val="00663654"/>
    <w:rsid w:val="006641F4"/>
    <w:rsid w:val="0066455E"/>
    <w:rsid w:val="00664DE9"/>
    <w:rsid w:val="00664E8A"/>
    <w:rsid w:val="00664E8C"/>
    <w:rsid w:val="00664EC8"/>
    <w:rsid w:val="0066550E"/>
    <w:rsid w:val="006657C1"/>
    <w:rsid w:val="00665B62"/>
    <w:rsid w:val="00665F7C"/>
    <w:rsid w:val="0066635C"/>
    <w:rsid w:val="0066699A"/>
    <w:rsid w:val="00666DFC"/>
    <w:rsid w:val="00666EBB"/>
    <w:rsid w:val="006671DC"/>
    <w:rsid w:val="0066779E"/>
    <w:rsid w:val="006677E1"/>
    <w:rsid w:val="00667EA0"/>
    <w:rsid w:val="00667FAF"/>
    <w:rsid w:val="0067002A"/>
    <w:rsid w:val="0067015B"/>
    <w:rsid w:val="006703F7"/>
    <w:rsid w:val="0067096D"/>
    <w:rsid w:val="00670AF4"/>
    <w:rsid w:val="0067112E"/>
    <w:rsid w:val="0067121D"/>
    <w:rsid w:val="006715BE"/>
    <w:rsid w:val="0067176F"/>
    <w:rsid w:val="006719E0"/>
    <w:rsid w:val="00671D9D"/>
    <w:rsid w:val="006724E0"/>
    <w:rsid w:val="00672508"/>
    <w:rsid w:val="0067269D"/>
    <w:rsid w:val="00672988"/>
    <w:rsid w:val="00672C64"/>
    <w:rsid w:val="00673073"/>
    <w:rsid w:val="006734D0"/>
    <w:rsid w:val="006736A7"/>
    <w:rsid w:val="0067431F"/>
    <w:rsid w:val="00674324"/>
    <w:rsid w:val="00674CB8"/>
    <w:rsid w:val="00674E6A"/>
    <w:rsid w:val="0067545F"/>
    <w:rsid w:val="006759B8"/>
    <w:rsid w:val="00675CF4"/>
    <w:rsid w:val="00675DB1"/>
    <w:rsid w:val="006760A2"/>
    <w:rsid w:val="00676508"/>
    <w:rsid w:val="0067691C"/>
    <w:rsid w:val="00676954"/>
    <w:rsid w:val="00676A64"/>
    <w:rsid w:val="006771D6"/>
    <w:rsid w:val="00677925"/>
    <w:rsid w:val="00677985"/>
    <w:rsid w:val="006779BF"/>
    <w:rsid w:val="006802FA"/>
    <w:rsid w:val="0068036B"/>
    <w:rsid w:val="00680512"/>
    <w:rsid w:val="0068056F"/>
    <w:rsid w:val="00680E35"/>
    <w:rsid w:val="00680F46"/>
    <w:rsid w:val="00681E0B"/>
    <w:rsid w:val="00681FDC"/>
    <w:rsid w:val="00682286"/>
    <w:rsid w:val="00682A50"/>
    <w:rsid w:val="00682B53"/>
    <w:rsid w:val="00682F27"/>
    <w:rsid w:val="00683E05"/>
    <w:rsid w:val="006844E9"/>
    <w:rsid w:val="00684790"/>
    <w:rsid w:val="00684A60"/>
    <w:rsid w:val="00684D9A"/>
    <w:rsid w:val="006853C7"/>
    <w:rsid w:val="00685544"/>
    <w:rsid w:val="006859DB"/>
    <w:rsid w:val="00685AF6"/>
    <w:rsid w:val="006860F4"/>
    <w:rsid w:val="0068678D"/>
    <w:rsid w:val="00686A17"/>
    <w:rsid w:val="00686FB1"/>
    <w:rsid w:val="006872B1"/>
    <w:rsid w:val="00687488"/>
    <w:rsid w:val="006876FA"/>
    <w:rsid w:val="00687729"/>
    <w:rsid w:val="006878B1"/>
    <w:rsid w:val="00687AB7"/>
    <w:rsid w:val="00687D32"/>
    <w:rsid w:val="006901BC"/>
    <w:rsid w:val="006904ED"/>
    <w:rsid w:val="00690E1B"/>
    <w:rsid w:val="00690E2E"/>
    <w:rsid w:val="006915D7"/>
    <w:rsid w:val="006923F1"/>
    <w:rsid w:val="00692814"/>
    <w:rsid w:val="00692A06"/>
    <w:rsid w:val="00692F73"/>
    <w:rsid w:val="006932E7"/>
    <w:rsid w:val="00693347"/>
    <w:rsid w:val="0069334C"/>
    <w:rsid w:val="00693715"/>
    <w:rsid w:val="00693819"/>
    <w:rsid w:val="006948EF"/>
    <w:rsid w:val="0069516C"/>
    <w:rsid w:val="006956B9"/>
    <w:rsid w:val="00696061"/>
    <w:rsid w:val="006960A5"/>
    <w:rsid w:val="00696648"/>
    <w:rsid w:val="006967B0"/>
    <w:rsid w:val="00696D63"/>
    <w:rsid w:val="00697379"/>
    <w:rsid w:val="00697EE9"/>
    <w:rsid w:val="006A032F"/>
    <w:rsid w:val="006A033C"/>
    <w:rsid w:val="006A057E"/>
    <w:rsid w:val="006A07E9"/>
    <w:rsid w:val="006A08A9"/>
    <w:rsid w:val="006A0AE7"/>
    <w:rsid w:val="006A0DD3"/>
    <w:rsid w:val="006A0E45"/>
    <w:rsid w:val="006A1340"/>
    <w:rsid w:val="006A146E"/>
    <w:rsid w:val="006A1BEB"/>
    <w:rsid w:val="006A2960"/>
    <w:rsid w:val="006A2A0D"/>
    <w:rsid w:val="006A2E58"/>
    <w:rsid w:val="006A3022"/>
    <w:rsid w:val="006A35D1"/>
    <w:rsid w:val="006A369D"/>
    <w:rsid w:val="006A41AE"/>
    <w:rsid w:val="006A45ED"/>
    <w:rsid w:val="006A4856"/>
    <w:rsid w:val="006A5100"/>
    <w:rsid w:val="006A5173"/>
    <w:rsid w:val="006A528D"/>
    <w:rsid w:val="006A5474"/>
    <w:rsid w:val="006A5563"/>
    <w:rsid w:val="006A55E0"/>
    <w:rsid w:val="006A564B"/>
    <w:rsid w:val="006A5FF0"/>
    <w:rsid w:val="006A6A76"/>
    <w:rsid w:val="006A6E0C"/>
    <w:rsid w:val="006A6FCB"/>
    <w:rsid w:val="006A71FC"/>
    <w:rsid w:val="006B05B5"/>
    <w:rsid w:val="006B0B56"/>
    <w:rsid w:val="006B14CD"/>
    <w:rsid w:val="006B1545"/>
    <w:rsid w:val="006B156B"/>
    <w:rsid w:val="006B1600"/>
    <w:rsid w:val="006B23B9"/>
    <w:rsid w:val="006B2DA7"/>
    <w:rsid w:val="006B2F4D"/>
    <w:rsid w:val="006B306B"/>
    <w:rsid w:val="006B30B1"/>
    <w:rsid w:val="006B31C6"/>
    <w:rsid w:val="006B33A8"/>
    <w:rsid w:val="006B3682"/>
    <w:rsid w:val="006B3974"/>
    <w:rsid w:val="006B3DE8"/>
    <w:rsid w:val="006B4749"/>
    <w:rsid w:val="006B48CB"/>
    <w:rsid w:val="006B4C9E"/>
    <w:rsid w:val="006B4CCF"/>
    <w:rsid w:val="006B564D"/>
    <w:rsid w:val="006B5984"/>
    <w:rsid w:val="006B6396"/>
    <w:rsid w:val="006B6663"/>
    <w:rsid w:val="006B6E69"/>
    <w:rsid w:val="006B75F8"/>
    <w:rsid w:val="006B7E8A"/>
    <w:rsid w:val="006C02D0"/>
    <w:rsid w:val="006C03E5"/>
    <w:rsid w:val="006C0582"/>
    <w:rsid w:val="006C1445"/>
    <w:rsid w:val="006C1B7E"/>
    <w:rsid w:val="006C1BDC"/>
    <w:rsid w:val="006C20AD"/>
    <w:rsid w:val="006C23EB"/>
    <w:rsid w:val="006C2E5B"/>
    <w:rsid w:val="006C321A"/>
    <w:rsid w:val="006C3AB0"/>
    <w:rsid w:val="006C4496"/>
    <w:rsid w:val="006C4C4B"/>
    <w:rsid w:val="006C4CAB"/>
    <w:rsid w:val="006C4DB8"/>
    <w:rsid w:val="006C4FC1"/>
    <w:rsid w:val="006C51A5"/>
    <w:rsid w:val="006C529D"/>
    <w:rsid w:val="006C572A"/>
    <w:rsid w:val="006C5AC3"/>
    <w:rsid w:val="006C6283"/>
    <w:rsid w:val="006C649D"/>
    <w:rsid w:val="006C6798"/>
    <w:rsid w:val="006C6AC6"/>
    <w:rsid w:val="006C6C0A"/>
    <w:rsid w:val="006C6D56"/>
    <w:rsid w:val="006C6DF7"/>
    <w:rsid w:val="006C7226"/>
    <w:rsid w:val="006C7885"/>
    <w:rsid w:val="006D0172"/>
    <w:rsid w:val="006D02FE"/>
    <w:rsid w:val="006D0336"/>
    <w:rsid w:val="006D03D4"/>
    <w:rsid w:val="006D0826"/>
    <w:rsid w:val="006D0C12"/>
    <w:rsid w:val="006D0E6B"/>
    <w:rsid w:val="006D143A"/>
    <w:rsid w:val="006D1D20"/>
    <w:rsid w:val="006D2146"/>
    <w:rsid w:val="006D29C0"/>
    <w:rsid w:val="006D360F"/>
    <w:rsid w:val="006D3E48"/>
    <w:rsid w:val="006D3E8A"/>
    <w:rsid w:val="006D3F52"/>
    <w:rsid w:val="006D45F1"/>
    <w:rsid w:val="006D503F"/>
    <w:rsid w:val="006D632E"/>
    <w:rsid w:val="006D65B2"/>
    <w:rsid w:val="006D6C9C"/>
    <w:rsid w:val="006D7560"/>
    <w:rsid w:val="006D77C0"/>
    <w:rsid w:val="006E094A"/>
    <w:rsid w:val="006E0C60"/>
    <w:rsid w:val="006E0EAA"/>
    <w:rsid w:val="006E12B1"/>
    <w:rsid w:val="006E13D1"/>
    <w:rsid w:val="006E1AD2"/>
    <w:rsid w:val="006E30E8"/>
    <w:rsid w:val="006E3159"/>
    <w:rsid w:val="006E3210"/>
    <w:rsid w:val="006E36BD"/>
    <w:rsid w:val="006E3856"/>
    <w:rsid w:val="006E39D8"/>
    <w:rsid w:val="006E3E21"/>
    <w:rsid w:val="006E45A7"/>
    <w:rsid w:val="006E4D0C"/>
    <w:rsid w:val="006E4D1B"/>
    <w:rsid w:val="006E5021"/>
    <w:rsid w:val="006E5B78"/>
    <w:rsid w:val="006E5DFA"/>
    <w:rsid w:val="006E5ECD"/>
    <w:rsid w:val="006E67BA"/>
    <w:rsid w:val="006E699D"/>
    <w:rsid w:val="006E6BA3"/>
    <w:rsid w:val="006E6DB1"/>
    <w:rsid w:val="006E6FA9"/>
    <w:rsid w:val="006E772C"/>
    <w:rsid w:val="006F014B"/>
    <w:rsid w:val="006F0352"/>
    <w:rsid w:val="006F0815"/>
    <w:rsid w:val="006F09DD"/>
    <w:rsid w:val="006F1116"/>
    <w:rsid w:val="006F1187"/>
    <w:rsid w:val="006F12A6"/>
    <w:rsid w:val="006F1447"/>
    <w:rsid w:val="006F1920"/>
    <w:rsid w:val="006F1A23"/>
    <w:rsid w:val="006F1DA2"/>
    <w:rsid w:val="006F2152"/>
    <w:rsid w:val="006F2654"/>
    <w:rsid w:val="006F2938"/>
    <w:rsid w:val="006F3196"/>
    <w:rsid w:val="006F330F"/>
    <w:rsid w:val="006F3885"/>
    <w:rsid w:val="006F3C54"/>
    <w:rsid w:val="006F418C"/>
    <w:rsid w:val="006F5067"/>
    <w:rsid w:val="006F5087"/>
    <w:rsid w:val="006F5E64"/>
    <w:rsid w:val="006F60D1"/>
    <w:rsid w:val="006F60DE"/>
    <w:rsid w:val="006F654A"/>
    <w:rsid w:val="006F65FB"/>
    <w:rsid w:val="006F746E"/>
    <w:rsid w:val="006F7914"/>
    <w:rsid w:val="006F7C0B"/>
    <w:rsid w:val="006F7D1B"/>
    <w:rsid w:val="006F7E3F"/>
    <w:rsid w:val="006F7E46"/>
    <w:rsid w:val="00700AB4"/>
    <w:rsid w:val="00700FCA"/>
    <w:rsid w:val="00701523"/>
    <w:rsid w:val="007015C6"/>
    <w:rsid w:val="00701645"/>
    <w:rsid w:val="00701BBC"/>
    <w:rsid w:val="00701E2F"/>
    <w:rsid w:val="00702BFD"/>
    <w:rsid w:val="00702D5A"/>
    <w:rsid w:val="00702E61"/>
    <w:rsid w:val="00702EE7"/>
    <w:rsid w:val="00702EF7"/>
    <w:rsid w:val="0070322E"/>
    <w:rsid w:val="00703483"/>
    <w:rsid w:val="00703571"/>
    <w:rsid w:val="00703989"/>
    <w:rsid w:val="007042E9"/>
    <w:rsid w:val="00704495"/>
    <w:rsid w:val="00704573"/>
    <w:rsid w:val="007058AB"/>
    <w:rsid w:val="007058EE"/>
    <w:rsid w:val="00705F56"/>
    <w:rsid w:val="007070D6"/>
    <w:rsid w:val="007076E0"/>
    <w:rsid w:val="00707814"/>
    <w:rsid w:val="00707BA7"/>
    <w:rsid w:val="00707CA5"/>
    <w:rsid w:val="0071002B"/>
    <w:rsid w:val="007103C1"/>
    <w:rsid w:val="007108D3"/>
    <w:rsid w:val="0071118B"/>
    <w:rsid w:val="007111DD"/>
    <w:rsid w:val="00711B12"/>
    <w:rsid w:val="00711C66"/>
    <w:rsid w:val="00711E13"/>
    <w:rsid w:val="00711FB0"/>
    <w:rsid w:val="007127BB"/>
    <w:rsid w:val="00712EDA"/>
    <w:rsid w:val="00713373"/>
    <w:rsid w:val="007136D0"/>
    <w:rsid w:val="007138A8"/>
    <w:rsid w:val="007148E6"/>
    <w:rsid w:val="00714C28"/>
    <w:rsid w:val="007152AB"/>
    <w:rsid w:val="0071530C"/>
    <w:rsid w:val="007155A9"/>
    <w:rsid w:val="007158E1"/>
    <w:rsid w:val="007159ED"/>
    <w:rsid w:val="007169BD"/>
    <w:rsid w:val="00716AA6"/>
    <w:rsid w:val="0071705B"/>
    <w:rsid w:val="00717C08"/>
    <w:rsid w:val="00717E4E"/>
    <w:rsid w:val="007200EE"/>
    <w:rsid w:val="007201E2"/>
    <w:rsid w:val="00720323"/>
    <w:rsid w:val="00720505"/>
    <w:rsid w:val="007208F2"/>
    <w:rsid w:val="00720E54"/>
    <w:rsid w:val="00721219"/>
    <w:rsid w:val="00721AB2"/>
    <w:rsid w:val="00721C7B"/>
    <w:rsid w:val="007236A3"/>
    <w:rsid w:val="007238C2"/>
    <w:rsid w:val="007239B6"/>
    <w:rsid w:val="0072490A"/>
    <w:rsid w:val="007249FE"/>
    <w:rsid w:val="00724B64"/>
    <w:rsid w:val="00724D69"/>
    <w:rsid w:val="0072517D"/>
    <w:rsid w:val="00725CFE"/>
    <w:rsid w:val="00725D44"/>
    <w:rsid w:val="0072612D"/>
    <w:rsid w:val="007261FF"/>
    <w:rsid w:val="00726597"/>
    <w:rsid w:val="00726878"/>
    <w:rsid w:val="00726D32"/>
    <w:rsid w:val="0073124A"/>
    <w:rsid w:val="007319D8"/>
    <w:rsid w:val="00731B79"/>
    <w:rsid w:val="007320A2"/>
    <w:rsid w:val="0073252F"/>
    <w:rsid w:val="007327CE"/>
    <w:rsid w:val="00732825"/>
    <w:rsid w:val="0073314B"/>
    <w:rsid w:val="00733727"/>
    <w:rsid w:val="00733893"/>
    <w:rsid w:val="007345AD"/>
    <w:rsid w:val="00734A05"/>
    <w:rsid w:val="00734ECC"/>
    <w:rsid w:val="00735278"/>
    <w:rsid w:val="0073573C"/>
    <w:rsid w:val="00735AF8"/>
    <w:rsid w:val="00735C6F"/>
    <w:rsid w:val="007369C2"/>
    <w:rsid w:val="00737A31"/>
    <w:rsid w:val="007403EF"/>
    <w:rsid w:val="0074149C"/>
    <w:rsid w:val="0074201F"/>
    <w:rsid w:val="007422EC"/>
    <w:rsid w:val="0074295F"/>
    <w:rsid w:val="00742A6A"/>
    <w:rsid w:val="00742B44"/>
    <w:rsid w:val="00743044"/>
    <w:rsid w:val="00744178"/>
    <w:rsid w:val="00744F9B"/>
    <w:rsid w:val="00745A29"/>
    <w:rsid w:val="0074656E"/>
    <w:rsid w:val="007472D5"/>
    <w:rsid w:val="007478EF"/>
    <w:rsid w:val="00750419"/>
    <w:rsid w:val="00750667"/>
    <w:rsid w:val="00750A28"/>
    <w:rsid w:val="007516EF"/>
    <w:rsid w:val="007520DE"/>
    <w:rsid w:val="00752799"/>
    <w:rsid w:val="00752804"/>
    <w:rsid w:val="00752B03"/>
    <w:rsid w:val="00753384"/>
    <w:rsid w:val="00753454"/>
    <w:rsid w:val="007535E9"/>
    <w:rsid w:val="00753663"/>
    <w:rsid w:val="00753BB5"/>
    <w:rsid w:val="007542FC"/>
    <w:rsid w:val="007544F1"/>
    <w:rsid w:val="00754680"/>
    <w:rsid w:val="00754D83"/>
    <w:rsid w:val="00755BDE"/>
    <w:rsid w:val="00755E4A"/>
    <w:rsid w:val="007565B6"/>
    <w:rsid w:val="00756795"/>
    <w:rsid w:val="007567B8"/>
    <w:rsid w:val="00756832"/>
    <w:rsid w:val="00757F0B"/>
    <w:rsid w:val="007608C9"/>
    <w:rsid w:val="0076121F"/>
    <w:rsid w:val="00762441"/>
    <w:rsid w:val="007626D0"/>
    <w:rsid w:val="00762828"/>
    <w:rsid w:val="0076283C"/>
    <w:rsid w:val="00762E66"/>
    <w:rsid w:val="0076336F"/>
    <w:rsid w:val="007636CF"/>
    <w:rsid w:val="00763D93"/>
    <w:rsid w:val="007651CA"/>
    <w:rsid w:val="00765977"/>
    <w:rsid w:val="007659B9"/>
    <w:rsid w:val="00766667"/>
    <w:rsid w:val="00767519"/>
    <w:rsid w:val="0076763D"/>
    <w:rsid w:val="00767D9E"/>
    <w:rsid w:val="00770491"/>
    <w:rsid w:val="007704E1"/>
    <w:rsid w:val="0077060E"/>
    <w:rsid w:val="00770E5C"/>
    <w:rsid w:val="00771D77"/>
    <w:rsid w:val="00772569"/>
    <w:rsid w:val="00772739"/>
    <w:rsid w:val="0077286A"/>
    <w:rsid w:val="00772E8C"/>
    <w:rsid w:val="00772FDB"/>
    <w:rsid w:val="0077316B"/>
    <w:rsid w:val="007736D3"/>
    <w:rsid w:val="00773A7D"/>
    <w:rsid w:val="00773C2D"/>
    <w:rsid w:val="00774286"/>
    <w:rsid w:val="0077500F"/>
    <w:rsid w:val="0077548E"/>
    <w:rsid w:val="00775A7D"/>
    <w:rsid w:val="007764A3"/>
    <w:rsid w:val="00776B89"/>
    <w:rsid w:val="00777101"/>
    <w:rsid w:val="00777315"/>
    <w:rsid w:val="00777410"/>
    <w:rsid w:val="0077764B"/>
    <w:rsid w:val="00777E93"/>
    <w:rsid w:val="00777FF0"/>
    <w:rsid w:val="007802E4"/>
    <w:rsid w:val="00780919"/>
    <w:rsid w:val="00780B03"/>
    <w:rsid w:val="00781589"/>
    <w:rsid w:val="007816EE"/>
    <w:rsid w:val="007819A4"/>
    <w:rsid w:val="007820D0"/>
    <w:rsid w:val="007821A2"/>
    <w:rsid w:val="007821FC"/>
    <w:rsid w:val="007826C8"/>
    <w:rsid w:val="00782B18"/>
    <w:rsid w:val="00782FA6"/>
    <w:rsid w:val="00784190"/>
    <w:rsid w:val="0078457B"/>
    <w:rsid w:val="00784756"/>
    <w:rsid w:val="00784F8F"/>
    <w:rsid w:val="0078539D"/>
    <w:rsid w:val="007856C1"/>
    <w:rsid w:val="00785B0F"/>
    <w:rsid w:val="00785D8F"/>
    <w:rsid w:val="0078600D"/>
    <w:rsid w:val="00786FAA"/>
    <w:rsid w:val="00787051"/>
    <w:rsid w:val="00787BAF"/>
    <w:rsid w:val="00787BDB"/>
    <w:rsid w:val="0079018D"/>
    <w:rsid w:val="007901DC"/>
    <w:rsid w:val="00790FC4"/>
    <w:rsid w:val="00791868"/>
    <w:rsid w:val="00791A00"/>
    <w:rsid w:val="00791DDB"/>
    <w:rsid w:val="007924C9"/>
    <w:rsid w:val="0079280E"/>
    <w:rsid w:val="007928DA"/>
    <w:rsid w:val="00792CEE"/>
    <w:rsid w:val="007936A8"/>
    <w:rsid w:val="00793CEC"/>
    <w:rsid w:val="00793E45"/>
    <w:rsid w:val="00794692"/>
    <w:rsid w:val="00794CB9"/>
    <w:rsid w:val="0079519A"/>
    <w:rsid w:val="00795278"/>
    <w:rsid w:val="00795469"/>
    <w:rsid w:val="007962B4"/>
    <w:rsid w:val="00796A14"/>
    <w:rsid w:val="00796A7C"/>
    <w:rsid w:val="00796B39"/>
    <w:rsid w:val="00796F15"/>
    <w:rsid w:val="0079705C"/>
    <w:rsid w:val="007970F7"/>
    <w:rsid w:val="00797451"/>
    <w:rsid w:val="007975C2"/>
    <w:rsid w:val="0079769D"/>
    <w:rsid w:val="00797B83"/>
    <w:rsid w:val="00797DF3"/>
    <w:rsid w:val="00797E22"/>
    <w:rsid w:val="007A0458"/>
    <w:rsid w:val="007A05CA"/>
    <w:rsid w:val="007A138F"/>
    <w:rsid w:val="007A1640"/>
    <w:rsid w:val="007A1995"/>
    <w:rsid w:val="007A1AE4"/>
    <w:rsid w:val="007A1E91"/>
    <w:rsid w:val="007A1E9E"/>
    <w:rsid w:val="007A2535"/>
    <w:rsid w:val="007A30B1"/>
    <w:rsid w:val="007A32D6"/>
    <w:rsid w:val="007A39DF"/>
    <w:rsid w:val="007A3BF2"/>
    <w:rsid w:val="007A4135"/>
    <w:rsid w:val="007A42F0"/>
    <w:rsid w:val="007A43ED"/>
    <w:rsid w:val="007A4BDD"/>
    <w:rsid w:val="007A4F4D"/>
    <w:rsid w:val="007A6797"/>
    <w:rsid w:val="007A6AEA"/>
    <w:rsid w:val="007A6CFD"/>
    <w:rsid w:val="007A7015"/>
    <w:rsid w:val="007A716D"/>
    <w:rsid w:val="007A72EE"/>
    <w:rsid w:val="007A7448"/>
    <w:rsid w:val="007A76D2"/>
    <w:rsid w:val="007A7AA6"/>
    <w:rsid w:val="007B0397"/>
    <w:rsid w:val="007B0543"/>
    <w:rsid w:val="007B07D9"/>
    <w:rsid w:val="007B0869"/>
    <w:rsid w:val="007B087D"/>
    <w:rsid w:val="007B0ADB"/>
    <w:rsid w:val="007B1159"/>
    <w:rsid w:val="007B18E2"/>
    <w:rsid w:val="007B26EE"/>
    <w:rsid w:val="007B2A99"/>
    <w:rsid w:val="007B3441"/>
    <w:rsid w:val="007B34B3"/>
    <w:rsid w:val="007B3502"/>
    <w:rsid w:val="007B3614"/>
    <w:rsid w:val="007B3E6D"/>
    <w:rsid w:val="007B44C6"/>
    <w:rsid w:val="007B44ED"/>
    <w:rsid w:val="007B491A"/>
    <w:rsid w:val="007B4A09"/>
    <w:rsid w:val="007B50B2"/>
    <w:rsid w:val="007B5370"/>
    <w:rsid w:val="007B57B7"/>
    <w:rsid w:val="007B59C4"/>
    <w:rsid w:val="007B5C59"/>
    <w:rsid w:val="007B61F5"/>
    <w:rsid w:val="007B63FA"/>
    <w:rsid w:val="007B6976"/>
    <w:rsid w:val="007B6C95"/>
    <w:rsid w:val="007B6D47"/>
    <w:rsid w:val="007B7418"/>
    <w:rsid w:val="007B7496"/>
    <w:rsid w:val="007B76EB"/>
    <w:rsid w:val="007B7C21"/>
    <w:rsid w:val="007C0512"/>
    <w:rsid w:val="007C0802"/>
    <w:rsid w:val="007C0B31"/>
    <w:rsid w:val="007C12B2"/>
    <w:rsid w:val="007C12BE"/>
    <w:rsid w:val="007C1A5B"/>
    <w:rsid w:val="007C2739"/>
    <w:rsid w:val="007C2C62"/>
    <w:rsid w:val="007C32BC"/>
    <w:rsid w:val="007C331C"/>
    <w:rsid w:val="007C39A1"/>
    <w:rsid w:val="007C3BD0"/>
    <w:rsid w:val="007C3E70"/>
    <w:rsid w:val="007C466B"/>
    <w:rsid w:val="007C4B0F"/>
    <w:rsid w:val="007C4DAD"/>
    <w:rsid w:val="007C52C0"/>
    <w:rsid w:val="007C5319"/>
    <w:rsid w:val="007C5830"/>
    <w:rsid w:val="007C5933"/>
    <w:rsid w:val="007C599E"/>
    <w:rsid w:val="007C5AF2"/>
    <w:rsid w:val="007C5CB0"/>
    <w:rsid w:val="007C5DB8"/>
    <w:rsid w:val="007C5DCE"/>
    <w:rsid w:val="007C5F97"/>
    <w:rsid w:val="007C6A65"/>
    <w:rsid w:val="007C6CA2"/>
    <w:rsid w:val="007C6F12"/>
    <w:rsid w:val="007C75F5"/>
    <w:rsid w:val="007C7A6E"/>
    <w:rsid w:val="007D05B2"/>
    <w:rsid w:val="007D05FA"/>
    <w:rsid w:val="007D06E6"/>
    <w:rsid w:val="007D08E6"/>
    <w:rsid w:val="007D0C44"/>
    <w:rsid w:val="007D0CF4"/>
    <w:rsid w:val="007D13AC"/>
    <w:rsid w:val="007D152F"/>
    <w:rsid w:val="007D1972"/>
    <w:rsid w:val="007D1B92"/>
    <w:rsid w:val="007D1F33"/>
    <w:rsid w:val="007D3307"/>
    <w:rsid w:val="007D353E"/>
    <w:rsid w:val="007D35D1"/>
    <w:rsid w:val="007D4080"/>
    <w:rsid w:val="007D43B2"/>
    <w:rsid w:val="007D44CE"/>
    <w:rsid w:val="007D495C"/>
    <w:rsid w:val="007D4D5C"/>
    <w:rsid w:val="007D4F3B"/>
    <w:rsid w:val="007D54F8"/>
    <w:rsid w:val="007D5694"/>
    <w:rsid w:val="007D5E27"/>
    <w:rsid w:val="007D6F64"/>
    <w:rsid w:val="007E01D8"/>
    <w:rsid w:val="007E05BA"/>
    <w:rsid w:val="007E0D71"/>
    <w:rsid w:val="007E1782"/>
    <w:rsid w:val="007E18B6"/>
    <w:rsid w:val="007E25AB"/>
    <w:rsid w:val="007E2E67"/>
    <w:rsid w:val="007E2F41"/>
    <w:rsid w:val="007E3941"/>
    <w:rsid w:val="007E3B2A"/>
    <w:rsid w:val="007E3D4B"/>
    <w:rsid w:val="007E3FFA"/>
    <w:rsid w:val="007E44FC"/>
    <w:rsid w:val="007E4E36"/>
    <w:rsid w:val="007E5423"/>
    <w:rsid w:val="007E5516"/>
    <w:rsid w:val="007E59A8"/>
    <w:rsid w:val="007E5AC2"/>
    <w:rsid w:val="007E5DF2"/>
    <w:rsid w:val="007E5F9F"/>
    <w:rsid w:val="007E652B"/>
    <w:rsid w:val="007E753A"/>
    <w:rsid w:val="007E76E2"/>
    <w:rsid w:val="007E7792"/>
    <w:rsid w:val="007E79C5"/>
    <w:rsid w:val="007F0798"/>
    <w:rsid w:val="007F0AE8"/>
    <w:rsid w:val="007F0D25"/>
    <w:rsid w:val="007F1BAF"/>
    <w:rsid w:val="007F247E"/>
    <w:rsid w:val="007F26B1"/>
    <w:rsid w:val="007F2845"/>
    <w:rsid w:val="007F2A69"/>
    <w:rsid w:val="007F332B"/>
    <w:rsid w:val="007F38A2"/>
    <w:rsid w:val="007F397F"/>
    <w:rsid w:val="007F3BE3"/>
    <w:rsid w:val="007F3C53"/>
    <w:rsid w:val="007F401F"/>
    <w:rsid w:val="007F4026"/>
    <w:rsid w:val="007F43BC"/>
    <w:rsid w:val="007F4740"/>
    <w:rsid w:val="007F4864"/>
    <w:rsid w:val="007F56E6"/>
    <w:rsid w:val="007F5F41"/>
    <w:rsid w:val="007F638B"/>
    <w:rsid w:val="007F6908"/>
    <w:rsid w:val="007F6DDA"/>
    <w:rsid w:val="007F6FC5"/>
    <w:rsid w:val="007F74B9"/>
    <w:rsid w:val="007F75F9"/>
    <w:rsid w:val="007F774F"/>
    <w:rsid w:val="007F7E6C"/>
    <w:rsid w:val="008001D9"/>
    <w:rsid w:val="008006C6"/>
    <w:rsid w:val="00800937"/>
    <w:rsid w:val="00800B52"/>
    <w:rsid w:val="00800C52"/>
    <w:rsid w:val="00801193"/>
    <w:rsid w:val="008011B5"/>
    <w:rsid w:val="0080153E"/>
    <w:rsid w:val="00801643"/>
    <w:rsid w:val="008018C8"/>
    <w:rsid w:val="00802624"/>
    <w:rsid w:val="0080263A"/>
    <w:rsid w:val="00802F4A"/>
    <w:rsid w:val="0080329D"/>
    <w:rsid w:val="008039BA"/>
    <w:rsid w:val="00804AF5"/>
    <w:rsid w:val="00804DAB"/>
    <w:rsid w:val="008055A9"/>
    <w:rsid w:val="00805AF5"/>
    <w:rsid w:val="008068EC"/>
    <w:rsid w:val="008070BB"/>
    <w:rsid w:val="0080742D"/>
    <w:rsid w:val="008100AC"/>
    <w:rsid w:val="00810410"/>
    <w:rsid w:val="00810616"/>
    <w:rsid w:val="00810C05"/>
    <w:rsid w:val="00811069"/>
    <w:rsid w:val="008111F6"/>
    <w:rsid w:val="0081129F"/>
    <w:rsid w:val="008114EA"/>
    <w:rsid w:val="0081151E"/>
    <w:rsid w:val="00811A5F"/>
    <w:rsid w:val="00811AF6"/>
    <w:rsid w:val="00812498"/>
    <w:rsid w:val="008127AD"/>
    <w:rsid w:val="008127E6"/>
    <w:rsid w:val="00812B32"/>
    <w:rsid w:val="00812CF4"/>
    <w:rsid w:val="008132C6"/>
    <w:rsid w:val="0081336E"/>
    <w:rsid w:val="00813731"/>
    <w:rsid w:val="00813928"/>
    <w:rsid w:val="00813E4E"/>
    <w:rsid w:val="00814151"/>
    <w:rsid w:val="00814B25"/>
    <w:rsid w:val="00814B93"/>
    <w:rsid w:val="0081517C"/>
    <w:rsid w:val="0081546F"/>
    <w:rsid w:val="008154EC"/>
    <w:rsid w:val="00815575"/>
    <w:rsid w:val="0081570E"/>
    <w:rsid w:val="00815A29"/>
    <w:rsid w:val="00815B9C"/>
    <w:rsid w:val="00815D5E"/>
    <w:rsid w:val="00815E40"/>
    <w:rsid w:val="00816227"/>
    <w:rsid w:val="00816282"/>
    <w:rsid w:val="00817CCC"/>
    <w:rsid w:val="00817DE7"/>
    <w:rsid w:val="00820007"/>
    <w:rsid w:val="008206C1"/>
    <w:rsid w:val="00820DC7"/>
    <w:rsid w:val="00820F57"/>
    <w:rsid w:val="00820FFB"/>
    <w:rsid w:val="008213E8"/>
    <w:rsid w:val="00821698"/>
    <w:rsid w:val="00821E87"/>
    <w:rsid w:val="008221FE"/>
    <w:rsid w:val="00822ABD"/>
    <w:rsid w:val="00822BF5"/>
    <w:rsid w:val="0082476A"/>
    <w:rsid w:val="00824894"/>
    <w:rsid w:val="00824FFF"/>
    <w:rsid w:val="00825366"/>
    <w:rsid w:val="00825CA2"/>
    <w:rsid w:val="00825E76"/>
    <w:rsid w:val="00825E84"/>
    <w:rsid w:val="008260F4"/>
    <w:rsid w:val="008263FB"/>
    <w:rsid w:val="0082694D"/>
    <w:rsid w:val="00826C7B"/>
    <w:rsid w:val="00826DD9"/>
    <w:rsid w:val="00826E01"/>
    <w:rsid w:val="00827594"/>
    <w:rsid w:val="008277A8"/>
    <w:rsid w:val="008278B6"/>
    <w:rsid w:val="00827997"/>
    <w:rsid w:val="0083059D"/>
    <w:rsid w:val="008307ED"/>
    <w:rsid w:val="00830825"/>
    <w:rsid w:val="00830B3B"/>
    <w:rsid w:val="00830CBA"/>
    <w:rsid w:val="00830E17"/>
    <w:rsid w:val="0083185A"/>
    <w:rsid w:val="00831AED"/>
    <w:rsid w:val="00831F43"/>
    <w:rsid w:val="0083220B"/>
    <w:rsid w:val="008332EB"/>
    <w:rsid w:val="0083350F"/>
    <w:rsid w:val="00834358"/>
    <w:rsid w:val="00834600"/>
    <w:rsid w:val="008346BD"/>
    <w:rsid w:val="0083483C"/>
    <w:rsid w:val="00834923"/>
    <w:rsid w:val="00834DBE"/>
    <w:rsid w:val="00834E83"/>
    <w:rsid w:val="008359EB"/>
    <w:rsid w:val="00836123"/>
    <w:rsid w:val="00836616"/>
    <w:rsid w:val="008369B1"/>
    <w:rsid w:val="00836B7A"/>
    <w:rsid w:val="008370A4"/>
    <w:rsid w:val="008374F1"/>
    <w:rsid w:val="00837B90"/>
    <w:rsid w:val="00840555"/>
    <w:rsid w:val="008409AA"/>
    <w:rsid w:val="00840C36"/>
    <w:rsid w:val="00840FB8"/>
    <w:rsid w:val="00840FD8"/>
    <w:rsid w:val="008413D9"/>
    <w:rsid w:val="00841A70"/>
    <w:rsid w:val="00842570"/>
    <w:rsid w:val="008427DF"/>
    <w:rsid w:val="00842948"/>
    <w:rsid w:val="00842CDB"/>
    <w:rsid w:val="00842E0C"/>
    <w:rsid w:val="00842E59"/>
    <w:rsid w:val="00843A7A"/>
    <w:rsid w:val="00844378"/>
    <w:rsid w:val="008447F5"/>
    <w:rsid w:val="00844E1E"/>
    <w:rsid w:val="00845857"/>
    <w:rsid w:val="00846292"/>
    <w:rsid w:val="00846906"/>
    <w:rsid w:val="008473FE"/>
    <w:rsid w:val="008478E9"/>
    <w:rsid w:val="0085024D"/>
    <w:rsid w:val="008503DC"/>
    <w:rsid w:val="008506E1"/>
    <w:rsid w:val="00850D5E"/>
    <w:rsid w:val="00850D96"/>
    <w:rsid w:val="00851214"/>
    <w:rsid w:val="00851220"/>
    <w:rsid w:val="0085158F"/>
    <w:rsid w:val="008515EE"/>
    <w:rsid w:val="00851605"/>
    <w:rsid w:val="00851910"/>
    <w:rsid w:val="00851A8E"/>
    <w:rsid w:val="00851BB8"/>
    <w:rsid w:val="00851E5A"/>
    <w:rsid w:val="00851EC7"/>
    <w:rsid w:val="00852047"/>
    <w:rsid w:val="0085208D"/>
    <w:rsid w:val="008527BF"/>
    <w:rsid w:val="008528D3"/>
    <w:rsid w:val="00852982"/>
    <w:rsid w:val="0085324F"/>
    <w:rsid w:val="00853289"/>
    <w:rsid w:val="00853437"/>
    <w:rsid w:val="00853B05"/>
    <w:rsid w:val="00853C20"/>
    <w:rsid w:val="008540E0"/>
    <w:rsid w:val="00854250"/>
    <w:rsid w:val="00854553"/>
    <w:rsid w:val="00854625"/>
    <w:rsid w:val="00855445"/>
    <w:rsid w:val="0085551B"/>
    <w:rsid w:val="008555C8"/>
    <w:rsid w:val="00855A4E"/>
    <w:rsid w:val="00855B86"/>
    <w:rsid w:val="00855CF9"/>
    <w:rsid w:val="00856D47"/>
    <w:rsid w:val="00857030"/>
    <w:rsid w:val="008573BB"/>
    <w:rsid w:val="0085748F"/>
    <w:rsid w:val="00860874"/>
    <w:rsid w:val="00860990"/>
    <w:rsid w:val="008609A3"/>
    <w:rsid w:val="008610D1"/>
    <w:rsid w:val="0086116B"/>
    <w:rsid w:val="008616B0"/>
    <w:rsid w:val="00861968"/>
    <w:rsid w:val="00862008"/>
    <w:rsid w:val="00862720"/>
    <w:rsid w:val="008628C8"/>
    <w:rsid w:val="00862B2A"/>
    <w:rsid w:val="00862FFE"/>
    <w:rsid w:val="008630B9"/>
    <w:rsid w:val="008631F5"/>
    <w:rsid w:val="00863272"/>
    <w:rsid w:val="00863BB1"/>
    <w:rsid w:val="00863E1E"/>
    <w:rsid w:val="00863F37"/>
    <w:rsid w:val="00863FFE"/>
    <w:rsid w:val="0086406B"/>
    <w:rsid w:val="00864AB0"/>
    <w:rsid w:val="00864C8C"/>
    <w:rsid w:val="00864D6F"/>
    <w:rsid w:val="00865120"/>
    <w:rsid w:val="008659FB"/>
    <w:rsid w:val="00865BAD"/>
    <w:rsid w:val="008663EA"/>
    <w:rsid w:val="0086709D"/>
    <w:rsid w:val="00867156"/>
    <w:rsid w:val="00867651"/>
    <w:rsid w:val="008677A5"/>
    <w:rsid w:val="00867B5A"/>
    <w:rsid w:val="00867DD3"/>
    <w:rsid w:val="0087058A"/>
    <w:rsid w:val="0087081E"/>
    <w:rsid w:val="008708AE"/>
    <w:rsid w:val="008709A5"/>
    <w:rsid w:val="00870BFD"/>
    <w:rsid w:val="00870C31"/>
    <w:rsid w:val="00870D3C"/>
    <w:rsid w:val="008712C6"/>
    <w:rsid w:val="00871D4D"/>
    <w:rsid w:val="008736DB"/>
    <w:rsid w:val="00873E21"/>
    <w:rsid w:val="00874009"/>
    <w:rsid w:val="00874158"/>
    <w:rsid w:val="008743B9"/>
    <w:rsid w:val="008743F3"/>
    <w:rsid w:val="0087444A"/>
    <w:rsid w:val="008744C9"/>
    <w:rsid w:val="0087450A"/>
    <w:rsid w:val="008747D4"/>
    <w:rsid w:val="00875139"/>
    <w:rsid w:val="00875145"/>
    <w:rsid w:val="00875410"/>
    <w:rsid w:val="008758F6"/>
    <w:rsid w:val="008774A1"/>
    <w:rsid w:val="00877903"/>
    <w:rsid w:val="00877B50"/>
    <w:rsid w:val="00880642"/>
    <w:rsid w:val="00880694"/>
    <w:rsid w:val="00880B86"/>
    <w:rsid w:val="00880EDF"/>
    <w:rsid w:val="008811FD"/>
    <w:rsid w:val="00881622"/>
    <w:rsid w:val="00881A43"/>
    <w:rsid w:val="008827F9"/>
    <w:rsid w:val="00882DE6"/>
    <w:rsid w:val="008832F1"/>
    <w:rsid w:val="00883657"/>
    <w:rsid w:val="008839C9"/>
    <w:rsid w:val="00883A20"/>
    <w:rsid w:val="00883B9B"/>
    <w:rsid w:val="00883D4D"/>
    <w:rsid w:val="008844A7"/>
    <w:rsid w:val="00884554"/>
    <w:rsid w:val="008848AE"/>
    <w:rsid w:val="00884B59"/>
    <w:rsid w:val="008850BA"/>
    <w:rsid w:val="00885580"/>
    <w:rsid w:val="00885876"/>
    <w:rsid w:val="00885E50"/>
    <w:rsid w:val="00885E81"/>
    <w:rsid w:val="00886185"/>
    <w:rsid w:val="008861D9"/>
    <w:rsid w:val="0088638C"/>
    <w:rsid w:val="00886B34"/>
    <w:rsid w:val="00886EDF"/>
    <w:rsid w:val="008873B4"/>
    <w:rsid w:val="008874CA"/>
    <w:rsid w:val="0088784C"/>
    <w:rsid w:val="00887BA6"/>
    <w:rsid w:val="00887D38"/>
    <w:rsid w:val="008904EA"/>
    <w:rsid w:val="008908E5"/>
    <w:rsid w:val="00891216"/>
    <w:rsid w:val="0089163B"/>
    <w:rsid w:val="00891C88"/>
    <w:rsid w:val="008922FE"/>
    <w:rsid w:val="00892BA0"/>
    <w:rsid w:val="00893037"/>
    <w:rsid w:val="0089335A"/>
    <w:rsid w:val="00893DC1"/>
    <w:rsid w:val="00894B58"/>
    <w:rsid w:val="00894B5F"/>
    <w:rsid w:val="00894C8B"/>
    <w:rsid w:val="00894FDC"/>
    <w:rsid w:val="00895033"/>
    <w:rsid w:val="008957D3"/>
    <w:rsid w:val="00895C4F"/>
    <w:rsid w:val="00896414"/>
    <w:rsid w:val="00896639"/>
    <w:rsid w:val="00896F62"/>
    <w:rsid w:val="0089716F"/>
    <w:rsid w:val="00897A57"/>
    <w:rsid w:val="00897C71"/>
    <w:rsid w:val="00897CB7"/>
    <w:rsid w:val="008A07BC"/>
    <w:rsid w:val="008A0857"/>
    <w:rsid w:val="008A0F18"/>
    <w:rsid w:val="008A0F54"/>
    <w:rsid w:val="008A0FC0"/>
    <w:rsid w:val="008A16F9"/>
    <w:rsid w:val="008A1D3E"/>
    <w:rsid w:val="008A1E6C"/>
    <w:rsid w:val="008A211C"/>
    <w:rsid w:val="008A2FA0"/>
    <w:rsid w:val="008A3038"/>
    <w:rsid w:val="008A3334"/>
    <w:rsid w:val="008A398A"/>
    <w:rsid w:val="008A3AF9"/>
    <w:rsid w:val="008A4143"/>
    <w:rsid w:val="008A41DE"/>
    <w:rsid w:val="008A461C"/>
    <w:rsid w:val="008A4886"/>
    <w:rsid w:val="008A4B16"/>
    <w:rsid w:val="008A4D63"/>
    <w:rsid w:val="008A4E11"/>
    <w:rsid w:val="008A4E86"/>
    <w:rsid w:val="008A54AE"/>
    <w:rsid w:val="008A5920"/>
    <w:rsid w:val="008A598A"/>
    <w:rsid w:val="008A5F25"/>
    <w:rsid w:val="008A6440"/>
    <w:rsid w:val="008A6AA6"/>
    <w:rsid w:val="008A6D62"/>
    <w:rsid w:val="008A7276"/>
    <w:rsid w:val="008A7BA5"/>
    <w:rsid w:val="008B13E9"/>
    <w:rsid w:val="008B2257"/>
    <w:rsid w:val="008B23A4"/>
    <w:rsid w:val="008B2436"/>
    <w:rsid w:val="008B2D0F"/>
    <w:rsid w:val="008B300B"/>
    <w:rsid w:val="008B3407"/>
    <w:rsid w:val="008B3B51"/>
    <w:rsid w:val="008B3C14"/>
    <w:rsid w:val="008B3FE6"/>
    <w:rsid w:val="008B4057"/>
    <w:rsid w:val="008B4145"/>
    <w:rsid w:val="008B4882"/>
    <w:rsid w:val="008B5071"/>
    <w:rsid w:val="008B5290"/>
    <w:rsid w:val="008B53AC"/>
    <w:rsid w:val="008B549A"/>
    <w:rsid w:val="008B5C63"/>
    <w:rsid w:val="008B5F0E"/>
    <w:rsid w:val="008B6295"/>
    <w:rsid w:val="008B6A40"/>
    <w:rsid w:val="008B6D89"/>
    <w:rsid w:val="008B6E44"/>
    <w:rsid w:val="008B72EC"/>
    <w:rsid w:val="008B7834"/>
    <w:rsid w:val="008C00E8"/>
    <w:rsid w:val="008C07A0"/>
    <w:rsid w:val="008C0A6F"/>
    <w:rsid w:val="008C22B5"/>
    <w:rsid w:val="008C2689"/>
    <w:rsid w:val="008C2CFD"/>
    <w:rsid w:val="008C343D"/>
    <w:rsid w:val="008C3D78"/>
    <w:rsid w:val="008C3F7A"/>
    <w:rsid w:val="008C3FDC"/>
    <w:rsid w:val="008C4140"/>
    <w:rsid w:val="008C47AD"/>
    <w:rsid w:val="008C485C"/>
    <w:rsid w:val="008C603A"/>
    <w:rsid w:val="008C69FF"/>
    <w:rsid w:val="008C71C8"/>
    <w:rsid w:val="008C7704"/>
    <w:rsid w:val="008C7AA0"/>
    <w:rsid w:val="008C7E87"/>
    <w:rsid w:val="008D0317"/>
    <w:rsid w:val="008D06ED"/>
    <w:rsid w:val="008D167D"/>
    <w:rsid w:val="008D184F"/>
    <w:rsid w:val="008D1CF2"/>
    <w:rsid w:val="008D29B5"/>
    <w:rsid w:val="008D3116"/>
    <w:rsid w:val="008D3164"/>
    <w:rsid w:val="008D3587"/>
    <w:rsid w:val="008D3627"/>
    <w:rsid w:val="008D3B22"/>
    <w:rsid w:val="008D45BD"/>
    <w:rsid w:val="008D492A"/>
    <w:rsid w:val="008D4B58"/>
    <w:rsid w:val="008D4B7F"/>
    <w:rsid w:val="008D4B8A"/>
    <w:rsid w:val="008D5080"/>
    <w:rsid w:val="008D6541"/>
    <w:rsid w:val="008D669C"/>
    <w:rsid w:val="008D67EC"/>
    <w:rsid w:val="008D698E"/>
    <w:rsid w:val="008D7001"/>
    <w:rsid w:val="008D7897"/>
    <w:rsid w:val="008D7D7B"/>
    <w:rsid w:val="008D7F17"/>
    <w:rsid w:val="008E0F52"/>
    <w:rsid w:val="008E130D"/>
    <w:rsid w:val="008E17B3"/>
    <w:rsid w:val="008E1F0F"/>
    <w:rsid w:val="008E216C"/>
    <w:rsid w:val="008E230E"/>
    <w:rsid w:val="008E2316"/>
    <w:rsid w:val="008E3063"/>
    <w:rsid w:val="008E3316"/>
    <w:rsid w:val="008E34BE"/>
    <w:rsid w:val="008E3AA8"/>
    <w:rsid w:val="008E3E57"/>
    <w:rsid w:val="008E42BB"/>
    <w:rsid w:val="008E42CE"/>
    <w:rsid w:val="008E42F4"/>
    <w:rsid w:val="008E4333"/>
    <w:rsid w:val="008E4804"/>
    <w:rsid w:val="008E4A31"/>
    <w:rsid w:val="008E50A6"/>
    <w:rsid w:val="008E5657"/>
    <w:rsid w:val="008E5E51"/>
    <w:rsid w:val="008E5F29"/>
    <w:rsid w:val="008E668B"/>
    <w:rsid w:val="008E6715"/>
    <w:rsid w:val="008E6ECD"/>
    <w:rsid w:val="008E6F46"/>
    <w:rsid w:val="008E6FCA"/>
    <w:rsid w:val="008E79AC"/>
    <w:rsid w:val="008E7FED"/>
    <w:rsid w:val="008F00DB"/>
    <w:rsid w:val="008F0165"/>
    <w:rsid w:val="008F039D"/>
    <w:rsid w:val="008F04AD"/>
    <w:rsid w:val="008F095C"/>
    <w:rsid w:val="008F09FB"/>
    <w:rsid w:val="008F1252"/>
    <w:rsid w:val="008F1264"/>
    <w:rsid w:val="008F1528"/>
    <w:rsid w:val="008F1BFF"/>
    <w:rsid w:val="008F1DC7"/>
    <w:rsid w:val="008F1E34"/>
    <w:rsid w:val="008F1E80"/>
    <w:rsid w:val="008F202F"/>
    <w:rsid w:val="008F2225"/>
    <w:rsid w:val="008F24CD"/>
    <w:rsid w:val="008F27C8"/>
    <w:rsid w:val="008F2908"/>
    <w:rsid w:val="008F2CC8"/>
    <w:rsid w:val="008F2EB5"/>
    <w:rsid w:val="008F35D4"/>
    <w:rsid w:val="008F47C6"/>
    <w:rsid w:val="008F4CB1"/>
    <w:rsid w:val="008F4CDA"/>
    <w:rsid w:val="008F522B"/>
    <w:rsid w:val="008F565F"/>
    <w:rsid w:val="008F56C0"/>
    <w:rsid w:val="008F5D98"/>
    <w:rsid w:val="008F5E15"/>
    <w:rsid w:val="008F629E"/>
    <w:rsid w:val="008F661B"/>
    <w:rsid w:val="008F6647"/>
    <w:rsid w:val="008F69B4"/>
    <w:rsid w:val="008F700E"/>
    <w:rsid w:val="00900343"/>
    <w:rsid w:val="009006A2"/>
    <w:rsid w:val="0090102B"/>
    <w:rsid w:val="00901448"/>
    <w:rsid w:val="009015E4"/>
    <w:rsid w:val="00901A13"/>
    <w:rsid w:val="00901B05"/>
    <w:rsid w:val="00901C86"/>
    <w:rsid w:val="00902050"/>
    <w:rsid w:val="00902732"/>
    <w:rsid w:val="00902977"/>
    <w:rsid w:val="009030F4"/>
    <w:rsid w:val="009036BC"/>
    <w:rsid w:val="00903D30"/>
    <w:rsid w:val="00904414"/>
    <w:rsid w:val="00904818"/>
    <w:rsid w:val="00904A37"/>
    <w:rsid w:val="00904D03"/>
    <w:rsid w:val="00904EDD"/>
    <w:rsid w:val="00905197"/>
    <w:rsid w:val="009053FC"/>
    <w:rsid w:val="00905C47"/>
    <w:rsid w:val="00905E24"/>
    <w:rsid w:val="009061B1"/>
    <w:rsid w:val="00906379"/>
    <w:rsid w:val="009063BD"/>
    <w:rsid w:val="00906A8C"/>
    <w:rsid w:val="00906C3B"/>
    <w:rsid w:val="00906F8F"/>
    <w:rsid w:val="009075DA"/>
    <w:rsid w:val="009101EA"/>
    <w:rsid w:val="009106B1"/>
    <w:rsid w:val="009106FC"/>
    <w:rsid w:val="009108E5"/>
    <w:rsid w:val="00910977"/>
    <w:rsid w:val="00910DD1"/>
    <w:rsid w:val="009116CF"/>
    <w:rsid w:val="009118BB"/>
    <w:rsid w:val="0091191F"/>
    <w:rsid w:val="00911E7D"/>
    <w:rsid w:val="00912065"/>
    <w:rsid w:val="00912088"/>
    <w:rsid w:val="009120A9"/>
    <w:rsid w:val="009134B6"/>
    <w:rsid w:val="009134C3"/>
    <w:rsid w:val="00913A10"/>
    <w:rsid w:val="009142C5"/>
    <w:rsid w:val="00914D55"/>
    <w:rsid w:val="009150D7"/>
    <w:rsid w:val="0091512D"/>
    <w:rsid w:val="009156FD"/>
    <w:rsid w:val="00915859"/>
    <w:rsid w:val="0091592D"/>
    <w:rsid w:val="00915B81"/>
    <w:rsid w:val="00915D6B"/>
    <w:rsid w:val="009160DF"/>
    <w:rsid w:val="009162C7"/>
    <w:rsid w:val="009168B7"/>
    <w:rsid w:val="00916EC2"/>
    <w:rsid w:val="009213BD"/>
    <w:rsid w:val="00921459"/>
    <w:rsid w:val="0092154D"/>
    <w:rsid w:val="009216BF"/>
    <w:rsid w:val="00921AD0"/>
    <w:rsid w:val="00922C28"/>
    <w:rsid w:val="00922E03"/>
    <w:rsid w:val="00922F13"/>
    <w:rsid w:val="009230A6"/>
    <w:rsid w:val="00923335"/>
    <w:rsid w:val="009236F6"/>
    <w:rsid w:val="00923D7B"/>
    <w:rsid w:val="00923E90"/>
    <w:rsid w:val="00924627"/>
    <w:rsid w:val="009248B4"/>
    <w:rsid w:val="009248F2"/>
    <w:rsid w:val="00924DA4"/>
    <w:rsid w:val="009250A8"/>
    <w:rsid w:val="0092585D"/>
    <w:rsid w:val="00925861"/>
    <w:rsid w:val="00925A22"/>
    <w:rsid w:val="00925BE6"/>
    <w:rsid w:val="00925E2C"/>
    <w:rsid w:val="00926697"/>
    <w:rsid w:val="00926F61"/>
    <w:rsid w:val="00926FA9"/>
    <w:rsid w:val="00926FD8"/>
    <w:rsid w:val="0092748C"/>
    <w:rsid w:val="00927A2D"/>
    <w:rsid w:val="00927B60"/>
    <w:rsid w:val="00927EA4"/>
    <w:rsid w:val="009305A1"/>
    <w:rsid w:val="00930664"/>
    <w:rsid w:val="00930F45"/>
    <w:rsid w:val="009311A0"/>
    <w:rsid w:val="00931212"/>
    <w:rsid w:val="0093123D"/>
    <w:rsid w:val="00931393"/>
    <w:rsid w:val="009329EE"/>
    <w:rsid w:val="00932E2B"/>
    <w:rsid w:val="00933040"/>
    <w:rsid w:val="009330E9"/>
    <w:rsid w:val="00933B9E"/>
    <w:rsid w:val="00934272"/>
    <w:rsid w:val="00934811"/>
    <w:rsid w:val="00934D97"/>
    <w:rsid w:val="009351A2"/>
    <w:rsid w:val="00935D15"/>
    <w:rsid w:val="009364D4"/>
    <w:rsid w:val="00936FB3"/>
    <w:rsid w:val="00937311"/>
    <w:rsid w:val="00937B76"/>
    <w:rsid w:val="00940103"/>
    <w:rsid w:val="00940584"/>
    <w:rsid w:val="00940A25"/>
    <w:rsid w:val="00940B53"/>
    <w:rsid w:val="009411FB"/>
    <w:rsid w:val="0094148B"/>
    <w:rsid w:val="009414A9"/>
    <w:rsid w:val="00941B71"/>
    <w:rsid w:val="00941DF9"/>
    <w:rsid w:val="00941F06"/>
    <w:rsid w:val="009421AD"/>
    <w:rsid w:val="0094221C"/>
    <w:rsid w:val="00942B6B"/>
    <w:rsid w:val="00942C09"/>
    <w:rsid w:val="0094409C"/>
    <w:rsid w:val="00944159"/>
    <w:rsid w:val="009449B2"/>
    <w:rsid w:val="00944A82"/>
    <w:rsid w:val="00944BA5"/>
    <w:rsid w:val="0094525B"/>
    <w:rsid w:val="00945605"/>
    <w:rsid w:val="00945C07"/>
    <w:rsid w:val="00945CF9"/>
    <w:rsid w:val="009464FE"/>
    <w:rsid w:val="009466B1"/>
    <w:rsid w:val="00946C4D"/>
    <w:rsid w:val="00947806"/>
    <w:rsid w:val="00950086"/>
    <w:rsid w:val="0095019A"/>
    <w:rsid w:val="009509B9"/>
    <w:rsid w:val="00950AEB"/>
    <w:rsid w:val="00950D92"/>
    <w:rsid w:val="00950EDF"/>
    <w:rsid w:val="009510F6"/>
    <w:rsid w:val="0095128D"/>
    <w:rsid w:val="0095285B"/>
    <w:rsid w:val="009529E0"/>
    <w:rsid w:val="00952DC3"/>
    <w:rsid w:val="00953234"/>
    <w:rsid w:val="00953FE9"/>
    <w:rsid w:val="00954417"/>
    <w:rsid w:val="0095481C"/>
    <w:rsid w:val="00954907"/>
    <w:rsid w:val="00954E91"/>
    <w:rsid w:val="0095526F"/>
    <w:rsid w:val="00955579"/>
    <w:rsid w:val="00955608"/>
    <w:rsid w:val="0095586C"/>
    <w:rsid w:val="009559EC"/>
    <w:rsid w:val="009567E6"/>
    <w:rsid w:val="00957076"/>
    <w:rsid w:val="00957132"/>
    <w:rsid w:val="0095753C"/>
    <w:rsid w:val="009576FD"/>
    <w:rsid w:val="009578EB"/>
    <w:rsid w:val="009578FF"/>
    <w:rsid w:val="00960446"/>
    <w:rsid w:val="009607A6"/>
    <w:rsid w:val="009607EA"/>
    <w:rsid w:val="00961068"/>
    <w:rsid w:val="009610ED"/>
    <w:rsid w:val="0096191B"/>
    <w:rsid w:val="00961EE9"/>
    <w:rsid w:val="0096237F"/>
    <w:rsid w:val="009628C2"/>
    <w:rsid w:val="00962C2C"/>
    <w:rsid w:val="00963147"/>
    <w:rsid w:val="009633BB"/>
    <w:rsid w:val="00963440"/>
    <w:rsid w:val="00963A36"/>
    <w:rsid w:val="00963B01"/>
    <w:rsid w:val="00964095"/>
    <w:rsid w:val="0096429E"/>
    <w:rsid w:val="009643DA"/>
    <w:rsid w:val="0096485F"/>
    <w:rsid w:val="00964B12"/>
    <w:rsid w:val="00964DD1"/>
    <w:rsid w:val="009652A2"/>
    <w:rsid w:val="0096573B"/>
    <w:rsid w:val="00965902"/>
    <w:rsid w:val="00965C40"/>
    <w:rsid w:val="00966DCE"/>
    <w:rsid w:val="00967354"/>
    <w:rsid w:val="009678C6"/>
    <w:rsid w:val="00967D77"/>
    <w:rsid w:val="00970AF2"/>
    <w:rsid w:val="00970E1E"/>
    <w:rsid w:val="00971592"/>
    <w:rsid w:val="00971617"/>
    <w:rsid w:val="009717F8"/>
    <w:rsid w:val="00971DDF"/>
    <w:rsid w:val="0097225C"/>
    <w:rsid w:val="0097276D"/>
    <w:rsid w:val="00972868"/>
    <w:rsid w:val="00972890"/>
    <w:rsid w:val="00972BB1"/>
    <w:rsid w:val="00972EBE"/>
    <w:rsid w:val="009731D6"/>
    <w:rsid w:val="00973242"/>
    <w:rsid w:val="00973538"/>
    <w:rsid w:val="00973CC1"/>
    <w:rsid w:val="00973FC6"/>
    <w:rsid w:val="0097404E"/>
    <w:rsid w:val="00974746"/>
    <w:rsid w:val="009747A2"/>
    <w:rsid w:val="00974914"/>
    <w:rsid w:val="00974AC7"/>
    <w:rsid w:val="009750B6"/>
    <w:rsid w:val="00975119"/>
    <w:rsid w:val="00975463"/>
    <w:rsid w:val="00975EBD"/>
    <w:rsid w:val="0097618B"/>
    <w:rsid w:val="009763ED"/>
    <w:rsid w:val="009764ED"/>
    <w:rsid w:val="00976ADE"/>
    <w:rsid w:val="00976F04"/>
    <w:rsid w:val="00977008"/>
    <w:rsid w:val="009777F4"/>
    <w:rsid w:val="00977AD8"/>
    <w:rsid w:val="00977E52"/>
    <w:rsid w:val="00977EC8"/>
    <w:rsid w:val="00980A10"/>
    <w:rsid w:val="00980EDD"/>
    <w:rsid w:val="00981130"/>
    <w:rsid w:val="00981831"/>
    <w:rsid w:val="0098229C"/>
    <w:rsid w:val="0098289D"/>
    <w:rsid w:val="009835E0"/>
    <w:rsid w:val="0098379F"/>
    <w:rsid w:val="00983894"/>
    <w:rsid w:val="00983D46"/>
    <w:rsid w:val="00983DCA"/>
    <w:rsid w:val="00985209"/>
    <w:rsid w:val="00985762"/>
    <w:rsid w:val="00985B75"/>
    <w:rsid w:val="00985EF7"/>
    <w:rsid w:val="00986093"/>
    <w:rsid w:val="00986146"/>
    <w:rsid w:val="00986CF9"/>
    <w:rsid w:val="00986E53"/>
    <w:rsid w:val="00986ED5"/>
    <w:rsid w:val="0098727B"/>
    <w:rsid w:val="00987416"/>
    <w:rsid w:val="009874E4"/>
    <w:rsid w:val="00987F5F"/>
    <w:rsid w:val="0099004C"/>
    <w:rsid w:val="009909B8"/>
    <w:rsid w:val="00990A3E"/>
    <w:rsid w:val="00990C0E"/>
    <w:rsid w:val="00990D75"/>
    <w:rsid w:val="00991093"/>
    <w:rsid w:val="0099129A"/>
    <w:rsid w:val="00991464"/>
    <w:rsid w:val="0099163B"/>
    <w:rsid w:val="00991866"/>
    <w:rsid w:val="0099197B"/>
    <w:rsid w:val="00991AC5"/>
    <w:rsid w:val="00991AD1"/>
    <w:rsid w:val="00991BDE"/>
    <w:rsid w:val="00992343"/>
    <w:rsid w:val="00992935"/>
    <w:rsid w:val="0099383D"/>
    <w:rsid w:val="009938B1"/>
    <w:rsid w:val="00994419"/>
    <w:rsid w:val="009944C1"/>
    <w:rsid w:val="009946B6"/>
    <w:rsid w:val="00994C99"/>
    <w:rsid w:val="00995DB9"/>
    <w:rsid w:val="00995DEE"/>
    <w:rsid w:val="00996258"/>
    <w:rsid w:val="00996306"/>
    <w:rsid w:val="00996744"/>
    <w:rsid w:val="00997AB7"/>
    <w:rsid w:val="00997CF4"/>
    <w:rsid w:val="009A03F3"/>
    <w:rsid w:val="009A05A7"/>
    <w:rsid w:val="009A05CB"/>
    <w:rsid w:val="009A084B"/>
    <w:rsid w:val="009A1169"/>
    <w:rsid w:val="009A12E3"/>
    <w:rsid w:val="009A14A1"/>
    <w:rsid w:val="009A1546"/>
    <w:rsid w:val="009A164C"/>
    <w:rsid w:val="009A1781"/>
    <w:rsid w:val="009A1AAC"/>
    <w:rsid w:val="009A1B57"/>
    <w:rsid w:val="009A29F6"/>
    <w:rsid w:val="009A2BB6"/>
    <w:rsid w:val="009A2CB8"/>
    <w:rsid w:val="009A2D8E"/>
    <w:rsid w:val="009A30D7"/>
    <w:rsid w:val="009A30F9"/>
    <w:rsid w:val="009A3789"/>
    <w:rsid w:val="009A3BEC"/>
    <w:rsid w:val="009A42AC"/>
    <w:rsid w:val="009A45A2"/>
    <w:rsid w:val="009A688C"/>
    <w:rsid w:val="009A68C7"/>
    <w:rsid w:val="009A6919"/>
    <w:rsid w:val="009A6AC7"/>
    <w:rsid w:val="009A707C"/>
    <w:rsid w:val="009A7752"/>
    <w:rsid w:val="009A79BA"/>
    <w:rsid w:val="009A7DAB"/>
    <w:rsid w:val="009B0048"/>
    <w:rsid w:val="009B0151"/>
    <w:rsid w:val="009B0408"/>
    <w:rsid w:val="009B0506"/>
    <w:rsid w:val="009B0843"/>
    <w:rsid w:val="009B08E7"/>
    <w:rsid w:val="009B0A74"/>
    <w:rsid w:val="009B0B4C"/>
    <w:rsid w:val="009B0DEE"/>
    <w:rsid w:val="009B1335"/>
    <w:rsid w:val="009B173F"/>
    <w:rsid w:val="009B176D"/>
    <w:rsid w:val="009B1E47"/>
    <w:rsid w:val="009B1E9D"/>
    <w:rsid w:val="009B2CED"/>
    <w:rsid w:val="009B2D2F"/>
    <w:rsid w:val="009B3054"/>
    <w:rsid w:val="009B306E"/>
    <w:rsid w:val="009B335D"/>
    <w:rsid w:val="009B343E"/>
    <w:rsid w:val="009B3582"/>
    <w:rsid w:val="009B3C90"/>
    <w:rsid w:val="009B3CD2"/>
    <w:rsid w:val="009B3D13"/>
    <w:rsid w:val="009B43C2"/>
    <w:rsid w:val="009B4D42"/>
    <w:rsid w:val="009B57A0"/>
    <w:rsid w:val="009B67AA"/>
    <w:rsid w:val="009B6DA6"/>
    <w:rsid w:val="009B74CC"/>
    <w:rsid w:val="009B76E3"/>
    <w:rsid w:val="009B76F9"/>
    <w:rsid w:val="009B79CD"/>
    <w:rsid w:val="009B7A72"/>
    <w:rsid w:val="009B7BB8"/>
    <w:rsid w:val="009B7FA7"/>
    <w:rsid w:val="009C010C"/>
    <w:rsid w:val="009C0D2C"/>
    <w:rsid w:val="009C0E9B"/>
    <w:rsid w:val="009C0F21"/>
    <w:rsid w:val="009C126A"/>
    <w:rsid w:val="009C1450"/>
    <w:rsid w:val="009C1D4C"/>
    <w:rsid w:val="009C2208"/>
    <w:rsid w:val="009C2DD2"/>
    <w:rsid w:val="009C2E9A"/>
    <w:rsid w:val="009C36D8"/>
    <w:rsid w:val="009C38EB"/>
    <w:rsid w:val="009C3982"/>
    <w:rsid w:val="009C3B87"/>
    <w:rsid w:val="009C3BFE"/>
    <w:rsid w:val="009C441F"/>
    <w:rsid w:val="009C46EA"/>
    <w:rsid w:val="009C4A07"/>
    <w:rsid w:val="009C4B8E"/>
    <w:rsid w:val="009C4C42"/>
    <w:rsid w:val="009C50AD"/>
    <w:rsid w:val="009C51D5"/>
    <w:rsid w:val="009C5415"/>
    <w:rsid w:val="009C543C"/>
    <w:rsid w:val="009C5981"/>
    <w:rsid w:val="009C599A"/>
    <w:rsid w:val="009C59CA"/>
    <w:rsid w:val="009C5D30"/>
    <w:rsid w:val="009C5D4C"/>
    <w:rsid w:val="009C5EFF"/>
    <w:rsid w:val="009C650E"/>
    <w:rsid w:val="009C676A"/>
    <w:rsid w:val="009C6CE8"/>
    <w:rsid w:val="009C70DB"/>
    <w:rsid w:val="009C774A"/>
    <w:rsid w:val="009C7F5B"/>
    <w:rsid w:val="009D03E3"/>
    <w:rsid w:val="009D14A9"/>
    <w:rsid w:val="009D19BC"/>
    <w:rsid w:val="009D1C3F"/>
    <w:rsid w:val="009D1FB7"/>
    <w:rsid w:val="009D2348"/>
    <w:rsid w:val="009D2364"/>
    <w:rsid w:val="009D259F"/>
    <w:rsid w:val="009D2ADE"/>
    <w:rsid w:val="009D2EA8"/>
    <w:rsid w:val="009D2F0C"/>
    <w:rsid w:val="009D3306"/>
    <w:rsid w:val="009D3308"/>
    <w:rsid w:val="009D3578"/>
    <w:rsid w:val="009D3A32"/>
    <w:rsid w:val="009D3A5F"/>
    <w:rsid w:val="009D4F88"/>
    <w:rsid w:val="009D5193"/>
    <w:rsid w:val="009D5C32"/>
    <w:rsid w:val="009D5C56"/>
    <w:rsid w:val="009D6472"/>
    <w:rsid w:val="009D6D06"/>
    <w:rsid w:val="009D6D5A"/>
    <w:rsid w:val="009D7000"/>
    <w:rsid w:val="009D722B"/>
    <w:rsid w:val="009D7622"/>
    <w:rsid w:val="009D79F4"/>
    <w:rsid w:val="009D7ACC"/>
    <w:rsid w:val="009D7D19"/>
    <w:rsid w:val="009E0148"/>
    <w:rsid w:val="009E01F8"/>
    <w:rsid w:val="009E08DE"/>
    <w:rsid w:val="009E0A0C"/>
    <w:rsid w:val="009E126D"/>
    <w:rsid w:val="009E2CDF"/>
    <w:rsid w:val="009E2FAF"/>
    <w:rsid w:val="009E3169"/>
    <w:rsid w:val="009E33D7"/>
    <w:rsid w:val="009E352D"/>
    <w:rsid w:val="009E3CD1"/>
    <w:rsid w:val="009E4762"/>
    <w:rsid w:val="009E4A75"/>
    <w:rsid w:val="009E4DB7"/>
    <w:rsid w:val="009E5520"/>
    <w:rsid w:val="009E5AF5"/>
    <w:rsid w:val="009E5D0B"/>
    <w:rsid w:val="009E5EB5"/>
    <w:rsid w:val="009E7062"/>
    <w:rsid w:val="009E74F0"/>
    <w:rsid w:val="009E7C70"/>
    <w:rsid w:val="009E7F23"/>
    <w:rsid w:val="009F0768"/>
    <w:rsid w:val="009F0BD6"/>
    <w:rsid w:val="009F102A"/>
    <w:rsid w:val="009F151C"/>
    <w:rsid w:val="009F16FD"/>
    <w:rsid w:val="009F1926"/>
    <w:rsid w:val="009F1A05"/>
    <w:rsid w:val="009F2A19"/>
    <w:rsid w:val="009F2B93"/>
    <w:rsid w:val="009F2C74"/>
    <w:rsid w:val="009F2E3E"/>
    <w:rsid w:val="009F2FA8"/>
    <w:rsid w:val="009F416B"/>
    <w:rsid w:val="009F4510"/>
    <w:rsid w:val="009F455D"/>
    <w:rsid w:val="009F4716"/>
    <w:rsid w:val="009F514E"/>
    <w:rsid w:val="009F56E2"/>
    <w:rsid w:val="009F5ECA"/>
    <w:rsid w:val="009F66E8"/>
    <w:rsid w:val="009F70DC"/>
    <w:rsid w:val="009F713B"/>
    <w:rsid w:val="009F7730"/>
    <w:rsid w:val="009F777C"/>
    <w:rsid w:val="009F7867"/>
    <w:rsid w:val="009F7D66"/>
    <w:rsid w:val="00A0054D"/>
    <w:rsid w:val="00A00BD2"/>
    <w:rsid w:val="00A00E56"/>
    <w:rsid w:val="00A01540"/>
    <w:rsid w:val="00A0205C"/>
    <w:rsid w:val="00A027F3"/>
    <w:rsid w:val="00A02BD0"/>
    <w:rsid w:val="00A02CC8"/>
    <w:rsid w:val="00A0363C"/>
    <w:rsid w:val="00A03978"/>
    <w:rsid w:val="00A03A47"/>
    <w:rsid w:val="00A03AB1"/>
    <w:rsid w:val="00A040A5"/>
    <w:rsid w:val="00A042EF"/>
    <w:rsid w:val="00A04C52"/>
    <w:rsid w:val="00A04C97"/>
    <w:rsid w:val="00A04D7E"/>
    <w:rsid w:val="00A0512F"/>
    <w:rsid w:val="00A051D9"/>
    <w:rsid w:val="00A05DF3"/>
    <w:rsid w:val="00A0632B"/>
    <w:rsid w:val="00A06DEF"/>
    <w:rsid w:val="00A07723"/>
    <w:rsid w:val="00A07E08"/>
    <w:rsid w:val="00A07FCC"/>
    <w:rsid w:val="00A10D79"/>
    <w:rsid w:val="00A11535"/>
    <w:rsid w:val="00A11E2F"/>
    <w:rsid w:val="00A11E56"/>
    <w:rsid w:val="00A11F63"/>
    <w:rsid w:val="00A11FFC"/>
    <w:rsid w:val="00A12724"/>
    <w:rsid w:val="00A12798"/>
    <w:rsid w:val="00A128A6"/>
    <w:rsid w:val="00A13933"/>
    <w:rsid w:val="00A13A09"/>
    <w:rsid w:val="00A13B53"/>
    <w:rsid w:val="00A13B7F"/>
    <w:rsid w:val="00A13E1C"/>
    <w:rsid w:val="00A1456E"/>
    <w:rsid w:val="00A153BE"/>
    <w:rsid w:val="00A15DEE"/>
    <w:rsid w:val="00A16025"/>
    <w:rsid w:val="00A1620D"/>
    <w:rsid w:val="00A163C1"/>
    <w:rsid w:val="00A16462"/>
    <w:rsid w:val="00A167B5"/>
    <w:rsid w:val="00A16816"/>
    <w:rsid w:val="00A16C6D"/>
    <w:rsid w:val="00A16C9D"/>
    <w:rsid w:val="00A16DBE"/>
    <w:rsid w:val="00A16E4F"/>
    <w:rsid w:val="00A16FB4"/>
    <w:rsid w:val="00A173AD"/>
    <w:rsid w:val="00A17507"/>
    <w:rsid w:val="00A179E0"/>
    <w:rsid w:val="00A17C4F"/>
    <w:rsid w:val="00A200D4"/>
    <w:rsid w:val="00A20653"/>
    <w:rsid w:val="00A206EE"/>
    <w:rsid w:val="00A20931"/>
    <w:rsid w:val="00A20A39"/>
    <w:rsid w:val="00A20F7A"/>
    <w:rsid w:val="00A21D97"/>
    <w:rsid w:val="00A221F3"/>
    <w:rsid w:val="00A22751"/>
    <w:rsid w:val="00A23459"/>
    <w:rsid w:val="00A23497"/>
    <w:rsid w:val="00A238BD"/>
    <w:rsid w:val="00A23DCA"/>
    <w:rsid w:val="00A240D8"/>
    <w:rsid w:val="00A24269"/>
    <w:rsid w:val="00A2427C"/>
    <w:rsid w:val="00A243E4"/>
    <w:rsid w:val="00A2459D"/>
    <w:rsid w:val="00A24E23"/>
    <w:rsid w:val="00A2566C"/>
    <w:rsid w:val="00A25F05"/>
    <w:rsid w:val="00A26060"/>
    <w:rsid w:val="00A26491"/>
    <w:rsid w:val="00A26C14"/>
    <w:rsid w:val="00A27A03"/>
    <w:rsid w:val="00A30256"/>
    <w:rsid w:val="00A30B2D"/>
    <w:rsid w:val="00A311AE"/>
    <w:rsid w:val="00A312A6"/>
    <w:rsid w:val="00A3130E"/>
    <w:rsid w:val="00A3193B"/>
    <w:rsid w:val="00A324CF"/>
    <w:rsid w:val="00A32666"/>
    <w:rsid w:val="00A32AD2"/>
    <w:rsid w:val="00A32E8B"/>
    <w:rsid w:val="00A32ED6"/>
    <w:rsid w:val="00A32F6B"/>
    <w:rsid w:val="00A33509"/>
    <w:rsid w:val="00A33776"/>
    <w:rsid w:val="00A33B06"/>
    <w:rsid w:val="00A33FAF"/>
    <w:rsid w:val="00A344A5"/>
    <w:rsid w:val="00A346C3"/>
    <w:rsid w:val="00A34D4A"/>
    <w:rsid w:val="00A35553"/>
    <w:rsid w:val="00A35B92"/>
    <w:rsid w:val="00A36155"/>
    <w:rsid w:val="00A3629E"/>
    <w:rsid w:val="00A365AD"/>
    <w:rsid w:val="00A36728"/>
    <w:rsid w:val="00A37A91"/>
    <w:rsid w:val="00A414FE"/>
    <w:rsid w:val="00A4150A"/>
    <w:rsid w:val="00A41F2C"/>
    <w:rsid w:val="00A423E6"/>
    <w:rsid w:val="00A42A3A"/>
    <w:rsid w:val="00A42A85"/>
    <w:rsid w:val="00A42D07"/>
    <w:rsid w:val="00A43B0F"/>
    <w:rsid w:val="00A43B79"/>
    <w:rsid w:val="00A44598"/>
    <w:rsid w:val="00A44852"/>
    <w:rsid w:val="00A4485B"/>
    <w:rsid w:val="00A449A2"/>
    <w:rsid w:val="00A44ABF"/>
    <w:rsid w:val="00A44B43"/>
    <w:rsid w:val="00A4503E"/>
    <w:rsid w:val="00A450C0"/>
    <w:rsid w:val="00A45468"/>
    <w:rsid w:val="00A45A89"/>
    <w:rsid w:val="00A4675E"/>
    <w:rsid w:val="00A46B09"/>
    <w:rsid w:val="00A471A8"/>
    <w:rsid w:val="00A4791B"/>
    <w:rsid w:val="00A50A48"/>
    <w:rsid w:val="00A51180"/>
    <w:rsid w:val="00A51242"/>
    <w:rsid w:val="00A512C9"/>
    <w:rsid w:val="00A514F4"/>
    <w:rsid w:val="00A51522"/>
    <w:rsid w:val="00A51545"/>
    <w:rsid w:val="00A51573"/>
    <w:rsid w:val="00A51A5E"/>
    <w:rsid w:val="00A52895"/>
    <w:rsid w:val="00A52D7D"/>
    <w:rsid w:val="00A52FBF"/>
    <w:rsid w:val="00A534FD"/>
    <w:rsid w:val="00A539A5"/>
    <w:rsid w:val="00A53C03"/>
    <w:rsid w:val="00A53DA0"/>
    <w:rsid w:val="00A5404D"/>
    <w:rsid w:val="00A54407"/>
    <w:rsid w:val="00A555A7"/>
    <w:rsid w:val="00A556EC"/>
    <w:rsid w:val="00A55763"/>
    <w:rsid w:val="00A562B3"/>
    <w:rsid w:val="00A564A3"/>
    <w:rsid w:val="00A56B13"/>
    <w:rsid w:val="00A5765D"/>
    <w:rsid w:val="00A579BD"/>
    <w:rsid w:val="00A607CB"/>
    <w:rsid w:val="00A609B2"/>
    <w:rsid w:val="00A611AF"/>
    <w:rsid w:val="00A611D5"/>
    <w:rsid w:val="00A612C9"/>
    <w:rsid w:val="00A6156F"/>
    <w:rsid w:val="00A615E2"/>
    <w:rsid w:val="00A62390"/>
    <w:rsid w:val="00A62817"/>
    <w:rsid w:val="00A6281F"/>
    <w:rsid w:val="00A62A34"/>
    <w:rsid w:val="00A6351F"/>
    <w:rsid w:val="00A63809"/>
    <w:rsid w:val="00A64278"/>
    <w:rsid w:val="00A645CF"/>
    <w:rsid w:val="00A64A6E"/>
    <w:rsid w:val="00A64C51"/>
    <w:rsid w:val="00A64D1C"/>
    <w:rsid w:val="00A64FA9"/>
    <w:rsid w:val="00A6519F"/>
    <w:rsid w:val="00A65931"/>
    <w:rsid w:val="00A65A70"/>
    <w:rsid w:val="00A65BA6"/>
    <w:rsid w:val="00A6610F"/>
    <w:rsid w:val="00A6638D"/>
    <w:rsid w:val="00A66484"/>
    <w:rsid w:val="00A6665F"/>
    <w:rsid w:val="00A66965"/>
    <w:rsid w:val="00A66BA9"/>
    <w:rsid w:val="00A66F36"/>
    <w:rsid w:val="00A676D9"/>
    <w:rsid w:val="00A677F2"/>
    <w:rsid w:val="00A67EFC"/>
    <w:rsid w:val="00A7031E"/>
    <w:rsid w:val="00A704D0"/>
    <w:rsid w:val="00A70DD6"/>
    <w:rsid w:val="00A7107F"/>
    <w:rsid w:val="00A710A8"/>
    <w:rsid w:val="00A71140"/>
    <w:rsid w:val="00A7116C"/>
    <w:rsid w:val="00A7144D"/>
    <w:rsid w:val="00A7205E"/>
    <w:rsid w:val="00A72904"/>
    <w:rsid w:val="00A72BA6"/>
    <w:rsid w:val="00A731D1"/>
    <w:rsid w:val="00A73F26"/>
    <w:rsid w:val="00A7409E"/>
    <w:rsid w:val="00A74692"/>
    <w:rsid w:val="00A7498F"/>
    <w:rsid w:val="00A74D2F"/>
    <w:rsid w:val="00A74DEA"/>
    <w:rsid w:val="00A74FF9"/>
    <w:rsid w:val="00A75286"/>
    <w:rsid w:val="00A7544D"/>
    <w:rsid w:val="00A75799"/>
    <w:rsid w:val="00A75A52"/>
    <w:rsid w:val="00A7618B"/>
    <w:rsid w:val="00A762DA"/>
    <w:rsid w:val="00A7640B"/>
    <w:rsid w:val="00A773A8"/>
    <w:rsid w:val="00A77477"/>
    <w:rsid w:val="00A7778B"/>
    <w:rsid w:val="00A777BA"/>
    <w:rsid w:val="00A77C8D"/>
    <w:rsid w:val="00A77EAC"/>
    <w:rsid w:val="00A803BC"/>
    <w:rsid w:val="00A80857"/>
    <w:rsid w:val="00A80969"/>
    <w:rsid w:val="00A80D5E"/>
    <w:rsid w:val="00A818C0"/>
    <w:rsid w:val="00A81A58"/>
    <w:rsid w:val="00A8203C"/>
    <w:rsid w:val="00A82B9E"/>
    <w:rsid w:val="00A833A9"/>
    <w:rsid w:val="00A835B3"/>
    <w:rsid w:val="00A838D4"/>
    <w:rsid w:val="00A83C4F"/>
    <w:rsid w:val="00A84C4B"/>
    <w:rsid w:val="00A84D99"/>
    <w:rsid w:val="00A850F1"/>
    <w:rsid w:val="00A85798"/>
    <w:rsid w:val="00A85AE0"/>
    <w:rsid w:val="00A85F30"/>
    <w:rsid w:val="00A8609D"/>
    <w:rsid w:val="00A86AC2"/>
    <w:rsid w:val="00A86B19"/>
    <w:rsid w:val="00A86DA8"/>
    <w:rsid w:val="00A86DE1"/>
    <w:rsid w:val="00A86EA7"/>
    <w:rsid w:val="00A876F5"/>
    <w:rsid w:val="00A87E18"/>
    <w:rsid w:val="00A904CC"/>
    <w:rsid w:val="00A90AF5"/>
    <w:rsid w:val="00A90D55"/>
    <w:rsid w:val="00A91058"/>
    <w:rsid w:val="00A91244"/>
    <w:rsid w:val="00A91764"/>
    <w:rsid w:val="00A91774"/>
    <w:rsid w:val="00A91C7F"/>
    <w:rsid w:val="00A91E3C"/>
    <w:rsid w:val="00A92066"/>
    <w:rsid w:val="00A9224A"/>
    <w:rsid w:val="00A92776"/>
    <w:rsid w:val="00A92B05"/>
    <w:rsid w:val="00A92F3A"/>
    <w:rsid w:val="00A93181"/>
    <w:rsid w:val="00A9349B"/>
    <w:rsid w:val="00A93646"/>
    <w:rsid w:val="00A938E6"/>
    <w:rsid w:val="00A93CCF"/>
    <w:rsid w:val="00A93E14"/>
    <w:rsid w:val="00A945EE"/>
    <w:rsid w:val="00A94E4E"/>
    <w:rsid w:val="00A94FC7"/>
    <w:rsid w:val="00A95093"/>
    <w:rsid w:val="00A95514"/>
    <w:rsid w:val="00A95BD5"/>
    <w:rsid w:val="00A95C53"/>
    <w:rsid w:val="00A96904"/>
    <w:rsid w:val="00A96F78"/>
    <w:rsid w:val="00A97084"/>
    <w:rsid w:val="00A9738B"/>
    <w:rsid w:val="00A979E1"/>
    <w:rsid w:val="00A97FF0"/>
    <w:rsid w:val="00AA01EB"/>
    <w:rsid w:val="00AA0B9E"/>
    <w:rsid w:val="00AA0E7C"/>
    <w:rsid w:val="00AA1087"/>
    <w:rsid w:val="00AA16C1"/>
    <w:rsid w:val="00AA1AD2"/>
    <w:rsid w:val="00AA1EEE"/>
    <w:rsid w:val="00AA22E4"/>
    <w:rsid w:val="00AA247C"/>
    <w:rsid w:val="00AA2527"/>
    <w:rsid w:val="00AA25A9"/>
    <w:rsid w:val="00AA26D9"/>
    <w:rsid w:val="00AA278A"/>
    <w:rsid w:val="00AA2DB5"/>
    <w:rsid w:val="00AA3183"/>
    <w:rsid w:val="00AA35F1"/>
    <w:rsid w:val="00AA36FD"/>
    <w:rsid w:val="00AA3B0A"/>
    <w:rsid w:val="00AA4463"/>
    <w:rsid w:val="00AA4605"/>
    <w:rsid w:val="00AA4661"/>
    <w:rsid w:val="00AA4794"/>
    <w:rsid w:val="00AA4D28"/>
    <w:rsid w:val="00AA4FD5"/>
    <w:rsid w:val="00AA51AD"/>
    <w:rsid w:val="00AA5302"/>
    <w:rsid w:val="00AA5478"/>
    <w:rsid w:val="00AA58F5"/>
    <w:rsid w:val="00AA591E"/>
    <w:rsid w:val="00AA5DF4"/>
    <w:rsid w:val="00AA5FD3"/>
    <w:rsid w:val="00AA65C9"/>
    <w:rsid w:val="00AA66CB"/>
    <w:rsid w:val="00AA67C0"/>
    <w:rsid w:val="00AA69E7"/>
    <w:rsid w:val="00AA6DE1"/>
    <w:rsid w:val="00AA7CDB"/>
    <w:rsid w:val="00AB0A32"/>
    <w:rsid w:val="00AB0B90"/>
    <w:rsid w:val="00AB0E56"/>
    <w:rsid w:val="00AB0ED5"/>
    <w:rsid w:val="00AB18AC"/>
    <w:rsid w:val="00AB1EB7"/>
    <w:rsid w:val="00AB254F"/>
    <w:rsid w:val="00AB3453"/>
    <w:rsid w:val="00AB3A15"/>
    <w:rsid w:val="00AB4029"/>
    <w:rsid w:val="00AB443D"/>
    <w:rsid w:val="00AB47B7"/>
    <w:rsid w:val="00AB4C50"/>
    <w:rsid w:val="00AB4DCD"/>
    <w:rsid w:val="00AB4ECC"/>
    <w:rsid w:val="00AB4F0F"/>
    <w:rsid w:val="00AB51B1"/>
    <w:rsid w:val="00AB5221"/>
    <w:rsid w:val="00AB53E3"/>
    <w:rsid w:val="00AB60E2"/>
    <w:rsid w:val="00AB63DB"/>
    <w:rsid w:val="00AB6601"/>
    <w:rsid w:val="00AB674E"/>
    <w:rsid w:val="00AB6D79"/>
    <w:rsid w:val="00AB709E"/>
    <w:rsid w:val="00AB7330"/>
    <w:rsid w:val="00AB7458"/>
    <w:rsid w:val="00AB7806"/>
    <w:rsid w:val="00AB7AAB"/>
    <w:rsid w:val="00AC02C1"/>
    <w:rsid w:val="00AC03BF"/>
    <w:rsid w:val="00AC0AB6"/>
    <w:rsid w:val="00AC10AD"/>
    <w:rsid w:val="00AC19CD"/>
    <w:rsid w:val="00AC1E55"/>
    <w:rsid w:val="00AC1FF4"/>
    <w:rsid w:val="00AC2007"/>
    <w:rsid w:val="00AC2E10"/>
    <w:rsid w:val="00AC3D06"/>
    <w:rsid w:val="00AC3E0B"/>
    <w:rsid w:val="00AC429F"/>
    <w:rsid w:val="00AC4633"/>
    <w:rsid w:val="00AC527C"/>
    <w:rsid w:val="00AC5526"/>
    <w:rsid w:val="00AC5A23"/>
    <w:rsid w:val="00AC60B4"/>
    <w:rsid w:val="00AC6159"/>
    <w:rsid w:val="00AC662A"/>
    <w:rsid w:val="00AC67B6"/>
    <w:rsid w:val="00AC6986"/>
    <w:rsid w:val="00AC756F"/>
    <w:rsid w:val="00AC7D98"/>
    <w:rsid w:val="00AC7DEF"/>
    <w:rsid w:val="00AD00C5"/>
    <w:rsid w:val="00AD0278"/>
    <w:rsid w:val="00AD04F2"/>
    <w:rsid w:val="00AD07A8"/>
    <w:rsid w:val="00AD095D"/>
    <w:rsid w:val="00AD148A"/>
    <w:rsid w:val="00AD165F"/>
    <w:rsid w:val="00AD1D5F"/>
    <w:rsid w:val="00AD2794"/>
    <w:rsid w:val="00AD2D26"/>
    <w:rsid w:val="00AD2DC5"/>
    <w:rsid w:val="00AD342F"/>
    <w:rsid w:val="00AD3455"/>
    <w:rsid w:val="00AD3C7F"/>
    <w:rsid w:val="00AD3CAD"/>
    <w:rsid w:val="00AD3F7E"/>
    <w:rsid w:val="00AD516D"/>
    <w:rsid w:val="00AD57B8"/>
    <w:rsid w:val="00AD5A99"/>
    <w:rsid w:val="00AD69FF"/>
    <w:rsid w:val="00AD700E"/>
    <w:rsid w:val="00AD702B"/>
    <w:rsid w:val="00AD7199"/>
    <w:rsid w:val="00AD72E6"/>
    <w:rsid w:val="00AD737E"/>
    <w:rsid w:val="00AD763A"/>
    <w:rsid w:val="00AD7C95"/>
    <w:rsid w:val="00AD7D3D"/>
    <w:rsid w:val="00AD7FCD"/>
    <w:rsid w:val="00AE0727"/>
    <w:rsid w:val="00AE0768"/>
    <w:rsid w:val="00AE20CA"/>
    <w:rsid w:val="00AE21FA"/>
    <w:rsid w:val="00AE23A6"/>
    <w:rsid w:val="00AE25C9"/>
    <w:rsid w:val="00AE2BED"/>
    <w:rsid w:val="00AE2FAA"/>
    <w:rsid w:val="00AE3B47"/>
    <w:rsid w:val="00AE3DE1"/>
    <w:rsid w:val="00AE4096"/>
    <w:rsid w:val="00AE4307"/>
    <w:rsid w:val="00AE47AC"/>
    <w:rsid w:val="00AE5439"/>
    <w:rsid w:val="00AE5684"/>
    <w:rsid w:val="00AE576F"/>
    <w:rsid w:val="00AE5A72"/>
    <w:rsid w:val="00AE601D"/>
    <w:rsid w:val="00AE61B2"/>
    <w:rsid w:val="00AE653E"/>
    <w:rsid w:val="00AE656A"/>
    <w:rsid w:val="00AE6982"/>
    <w:rsid w:val="00AE78D1"/>
    <w:rsid w:val="00AE7BB8"/>
    <w:rsid w:val="00AE7F89"/>
    <w:rsid w:val="00AF10EC"/>
    <w:rsid w:val="00AF2D54"/>
    <w:rsid w:val="00AF2E52"/>
    <w:rsid w:val="00AF3458"/>
    <w:rsid w:val="00AF3CE1"/>
    <w:rsid w:val="00AF3F7B"/>
    <w:rsid w:val="00AF42B4"/>
    <w:rsid w:val="00AF454F"/>
    <w:rsid w:val="00AF4B8A"/>
    <w:rsid w:val="00AF4F1B"/>
    <w:rsid w:val="00AF5572"/>
    <w:rsid w:val="00AF586B"/>
    <w:rsid w:val="00AF5A2E"/>
    <w:rsid w:val="00AF5EC6"/>
    <w:rsid w:val="00AF69F9"/>
    <w:rsid w:val="00AF6BB9"/>
    <w:rsid w:val="00AF6BC2"/>
    <w:rsid w:val="00AF6C38"/>
    <w:rsid w:val="00AF6E8A"/>
    <w:rsid w:val="00AF7213"/>
    <w:rsid w:val="00AF7771"/>
    <w:rsid w:val="00AF7D92"/>
    <w:rsid w:val="00AF7F41"/>
    <w:rsid w:val="00B006C9"/>
    <w:rsid w:val="00B010E0"/>
    <w:rsid w:val="00B011CC"/>
    <w:rsid w:val="00B012C3"/>
    <w:rsid w:val="00B014BF"/>
    <w:rsid w:val="00B01900"/>
    <w:rsid w:val="00B01C53"/>
    <w:rsid w:val="00B0212B"/>
    <w:rsid w:val="00B024C3"/>
    <w:rsid w:val="00B024E4"/>
    <w:rsid w:val="00B0354A"/>
    <w:rsid w:val="00B0395B"/>
    <w:rsid w:val="00B04048"/>
    <w:rsid w:val="00B04246"/>
    <w:rsid w:val="00B04F3D"/>
    <w:rsid w:val="00B05066"/>
    <w:rsid w:val="00B0530D"/>
    <w:rsid w:val="00B05702"/>
    <w:rsid w:val="00B05A27"/>
    <w:rsid w:val="00B05B34"/>
    <w:rsid w:val="00B06537"/>
    <w:rsid w:val="00B06DD9"/>
    <w:rsid w:val="00B06F4B"/>
    <w:rsid w:val="00B07185"/>
    <w:rsid w:val="00B07579"/>
    <w:rsid w:val="00B07CC4"/>
    <w:rsid w:val="00B07CD6"/>
    <w:rsid w:val="00B07E52"/>
    <w:rsid w:val="00B10010"/>
    <w:rsid w:val="00B101BA"/>
    <w:rsid w:val="00B1026B"/>
    <w:rsid w:val="00B1104B"/>
    <w:rsid w:val="00B115A9"/>
    <w:rsid w:val="00B11775"/>
    <w:rsid w:val="00B11950"/>
    <w:rsid w:val="00B11C25"/>
    <w:rsid w:val="00B12925"/>
    <w:rsid w:val="00B12E09"/>
    <w:rsid w:val="00B12F75"/>
    <w:rsid w:val="00B1302D"/>
    <w:rsid w:val="00B134EB"/>
    <w:rsid w:val="00B13530"/>
    <w:rsid w:val="00B149E6"/>
    <w:rsid w:val="00B14C1B"/>
    <w:rsid w:val="00B14F2A"/>
    <w:rsid w:val="00B1513F"/>
    <w:rsid w:val="00B15768"/>
    <w:rsid w:val="00B1576B"/>
    <w:rsid w:val="00B15B89"/>
    <w:rsid w:val="00B160A2"/>
    <w:rsid w:val="00B16240"/>
    <w:rsid w:val="00B162E1"/>
    <w:rsid w:val="00B16A11"/>
    <w:rsid w:val="00B1746F"/>
    <w:rsid w:val="00B17A05"/>
    <w:rsid w:val="00B17D9B"/>
    <w:rsid w:val="00B20150"/>
    <w:rsid w:val="00B20492"/>
    <w:rsid w:val="00B20725"/>
    <w:rsid w:val="00B2087E"/>
    <w:rsid w:val="00B209E3"/>
    <w:rsid w:val="00B20A20"/>
    <w:rsid w:val="00B20B11"/>
    <w:rsid w:val="00B20B94"/>
    <w:rsid w:val="00B21CEC"/>
    <w:rsid w:val="00B224A1"/>
    <w:rsid w:val="00B23084"/>
    <w:rsid w:val="00B23795"/>
    <w:rsid w:val="00B237C8"/>
    <w:rsid w:val="00B23C77"/>
    <w:rsid w:val="00B23C9B"/>
    <w:rsid w:val="00B2458A"/>
    <w:rsid w:val="00B248D0"/>
    <w:rsid w:val="00B24FC1"/>
    <w:rsid w:val="00B25C7A"/>
    <w:rsid w:val="00B25DC7"/>
    <w:rsid w:val="00B2628E"/>
    <w:rsid w:val="00B264A1"/>
    <w:rsid w:val="00B266B0"/>
    <w:rsid w:val="00B26DB7"/>
    <w:rsid w:val="00B27397"/>
    <w:rsid w:val="00B275C3"/>
    <w:rsid w:val="00B275F6"/>
    <w:rsid w:val="00B27921"/>
    <w:rsid w:val="00B27E5B"/>
    <w:rsid w:val="00B3000E"/>
    <w:rsid w:val="00B3021E"/>
    <w:rsid w:val="00B30363"/>
    <w:rsid w:val="00B307D4"/>
    <w:rsid w:val="00B30D4E"/>
    <w:rsid w:val="00B313D6"/>
    <w:rsid w:val="00B326A8"/>
    <w:rsid w:val="00B3291A"/>
    <w:rsid w:val="00B329EB"/>
    <w:rsid w:val="00B32B5C"/>
    <w:rsid w:val="00B32E79"/>
    <w:rsid w:val="00B32FCD"/>
    <w:rsid w:val="00B33508"/>
    <w:rsid w:val="00B3377E"/>
    <w:rsid w:val="00B33973"/>
    <w:rsid w:val="00B33FC7"/>
    <w:rsid w:val="00B34039"/>
    <w:rsid w:val="00B344D9"/>
    <w:rsid w:val="00B34AD8"/>
    <w:rsid w:val="00B34E63"/>
    <w:rsid w:val="00B34E6C"/>
    <w:rsid w:val="00B3514B"/>
    <w:rsid w:val="00B351A9"/>
    <w:rsid w:val="00B3532E"/>
    <w:rsid w:val="00B3570E"/>
    <w:rsid w:val="00B358F7"/>
    <w:rsid w:val="00B35DA4"/>
    <w:rsid w:val="00B35FF6"/>
    <w:rsid w:val="00B364EE"/>
    <w:rsid w:val="00B36AED"/>
    <w:rsid w:val="00B36CAD"/>
    <w:rsid w:val="00B3741C"/>
    <w:rsid w:val="00B407B9"/>
    <w:rsid w:val="00B40A72"/>
    <w:rsid w:val="00B40A96"/>
    <w:rsid w:val="00B40AD1"/>
    <w:rsid w:val="00B41426"/>
    <w:rsid w:val="00B4184B"/>
    <w:rsid w:val="00B41877"/>
    <w:rsid w:val="00B41F31"/>
    <w:rsid w:val="00B42195"/>
    <w:rsid w:val="00B422A7"/>
    <w:rsid w:val="00B422EE"/>
    <w:rsid w:val="00B424D4"/>
    <w:rsid w:val="00B4294A"/>
    <w:rsid w:val="00B42A32"/>
    <w:rsid w:val="00B42FA6"/>
    <w:rsid w:val="00B43334"/>
    <w:rsid w:val="00B4399E"/>
    <w:rsid w:val="00B43A16"/>
    <w:rsid w:val="00B43BA8"/>
    <w:rsid w:val="00B4441B"/>
    <w:rsid w:val="00B44758"/>
    <w:rsid w:val="00B44E33"/>
    <w:rsid w:val="00B45CE1"/>
    <w:rsid w:val="00B45FBB"/>
    <w:rsid w:val="00B460CD"/>
    <w:rsid w:val="00B462FE"/>
    <w:rsid w:val="00B46633"/>
    <w:rsid w:val="00B46A75"/>
    <w:rsid w:val="00B47092"/>
    <w:rsid w:val="00B470A7"/>
    <w:rsid w:val="00B471A4"/>
    <w:rsid w:val="00B478F6"/>
    <w:rsid w:val="00B47CCE"/>
    <w:rsid w:val="00B500CD"/>
    <w:rsid w:val="00B5109D"/>
    <w:rsid w:val="00B5239C"/>
    <w:rsid w:val="00B525C5"/>
    <w:rsid w:val="00B529C7"/>
    <w:rsid w:val="00B52AF7"/>
    <w:rsid w:val="00B52C07"/>
    <w:rsid w:val="00B52F91"/>
    <w:rsid w:val="00B53259"/>
    <w:rsid w:val="00B535F0"/>
    <w:rsid w:val="00B53893"/>
    <w:rsid w:val="00B54695"/>
    <w:rsid w:val="00B548C2"/>
    <w:rsid w:val="00B54B6A"/>
    <w:rsid w:val="00B54D9E"/>
    <w:rsid w:val="00B55428"/>
    <w:rsid w:val="00B554D8"/>
    <w:rsid w:val="00B55F0D"/>
    <w:rsid w:val="00B561B6"/>
    <w:rsid w:val="00B56278"/>
    <w:rsid w:val="00B570BF"/>
    <w:rsid w:val="00B60471"/>
    <w:rsid w:val="00B60B8F"/>
    <w:rsid w:val="00B60E39"/>
    <w:rsid w:val="00B61206"/>
    <w:rsid w:val="00B618E5"/>
    <w:rsid w:val="00B62250"/>
    <w:rsid w:val="00B625CC"/>
    <w:rsid w:val="00B62EFE"/>
    <w:rsid w:val="00B63337"/>
    <w:rsid w:val="00B633DC"/>
    <w:rsid w:val="00B63592"/>
    <w:rsid w:val="00B6369F"/>
    <w:rsid w:val="00B639D7"/>
    <w:rsid w:val="00B63E3C"/>
    <w:rsid w:val="00B64599"/>
    <w:rsid w:val="00B64AA7"/>
    <w:rsid w:val="00B64D0D"/>
    <w:rsid w:val="00B64E7F"/>
    <w:rsid w:val="00B653A3"/>
    <w:rsid w:val="00B65452"/>
    <w:rsid w:val="00B654E6"/>
    <w:rsid w:val="00B65A30"/>
    <w:rsid w:val="00B66594"/>
    <w:rsid w:val="00B66A42"/>
    <w:rsid w:val="00B66CFE"/>
    <w:rsid w:val="00B66DA3"/>
    <w:rsid w:val="00B67805"/>
    <w:rsid w:val="00B678A3"/>
    <w:rsid w:val="00B67B00"/>
    <w:rsid w:val="00B67DDA"/>
    <w:rsid w:val="00B701FE"/>
    <w:rsid w:val="00B70824"/>
    <w:rsid w:val="00B70D9C"/>
    <w:rsid w:val="00B70F3A"/>
    <w:rsid w:val="00B71855"/>
    <w:rsid w:val="00B71C2C"/>
    <w:rsid w:val="00B71D1E"/>
    <w:rsid w:val="00B721C6"/>
    <w:rsid w:val="00B721CD"/>
    <w:rsid w:val="00B7245E"/>
    <w:rsid w:val="00B7267A"/>
    <w:rsid w:val="00B726FF"/>
    <w:rsid w:val="00B72A5B"/>
    <w:rsid w:val="00B72AA4"/>
    <w:rsid w:val="00B72E52"/>
    <w:rsid w:val="00B735FB"/>
    <w:rsid w:val="00B73CEE"/>
    <w:rsid w:val="00B74755"/>
    <w:rsid w:val="00B7512B"/>
    <w:rsid w:val="00B75454"/>
    <w:rsid w:val="00B75FA8"/>
    <w:rsid w:val="00B76BCD"/>
    <w:rsid w:val="00B76EE9"/>
    <w:rsid w:val="00B7710B"/>
    <w:rsid w:val="00B77231"/>
    <w:rsid w:val="00B77880"/>
    <w:rsid w:val="00B77B84"/>
    <w:rsid w:val="00B80D90"/>
    <w:rsid w:val="00B80E42"/>
    <w:rsid w:val="00B81A7B"/>
    <w:rsid w:val="00B81E7F"/>
    <w:rsid w:val="00B82613"/>
    <w:rsid w:val="00B826B1"/>
    <w:rsid w:val="00B82756"/>
    <w:rsid w:val="00B828B5"/>
    <w:rsid w:val="00B82ED8"/>
    <w:rsid w:val="00B82ED9"/>
    <w:rsid w:val="00B83E1B"/>
    <w:rsid w:val="00B845D0"/>
    <w:rsid w:val="00B84A80"/>
    <w:rsid w:val="00B84AB9"/>
    <w:rsid w:val="00B84E9C"/>
    <w:rsid w:val="00B85522"/>
    <w:rsid w:val="00B86333"/>
    <w:rsid w:val="00B87373"/>
    <w:rsid w:val="00B87378"/>
    <w:rsid w:val="00B878EE"/>
    <w:rsid w:val="00B878FA"/>
    <w:rsid w:val="00B907C1"/>
    <w:rsid w:val="00B90E2A"/>
    <w:rsid w:val="00B90F2A"/>
    <w:rsid w:val="00B91730"/>
    <w:rsid w:val="00B9198D"/>
    <w:rsid w:val="00B9222C"/>
    <w:rsid w:val="00B925DD"/>
    <w:rsid w:val="00B929C6"/>
    <w:rsid w:val="00B929D2"/>
    <w:rsid w:val="00B92D25"/>
    <w:rsid w:val="00B93008"/>
    <w:rsid w:val="00B93175"/>
    <w:rsid w:val="00B93E59"/>
    <w:rsid w:val="00B9406D"/>
    <w:rsid w:val="00B94850"/>
    <w:rsid w:val="00B9499E"/>
    <w:rsid w:val="00B94A39"/>
    <w:rsid w:val="00B94BA7"/>
    <w:rsid w:val="00B94E0E"/>
    <w:rsid w:val="00B953BB"/>
    <w:rsid w:val="00B95C27"/>
    <w:rsid w:val="00B963D8"/>
    <w:rsid w:val="00B96413"/>
    <w:rsid w:val="00B96B68"/>
    <w:rsid w:val="00B9745E"/>
    <w:rsid w:val="00B97CA3"/>
    <w:rsid w:val="00B97E0D"/>
    <w:rsid w:val="00BA07A0"/>
    <w:rsid w:val="00BA0B4D"/>
    <w:rsid w:val="00BA0F8F"/>
    <w:rsid w:val="00BA1104"/>
    <w:rsid w:val="00BA1167"/>
    <w:rsid w:val="00BA1609"/>
    <w:rsid w:val="00BA1872"/>
    <w:rsid w:val="00BA1913"/>
    <w:rsid w:val="00BA1935"/>
    <w:rsid w:val="00BA2862"/>
    <w:rsid w:val="00BA2BC9"/>
    <w:rsid w:val="00BA31D8"/>
    <w:rsid w:val="00BA3D8A"/>
    <w:rsid w:val="00BA3E70"/>
    <w:rsid w:val="00BA4641"/>
    <w:rsid w:val="00BA4A54"/>
    <w:rsid w:val="00BA5DE5"/>
    <w:rsid w:val="00BA605A"/>
    <w:rsid w:val="00BA60CA"/>
    <w:rsid w:val="00BA66D5"/>
    <w:rsid w:val="00BA6B40"/>
    <w:rsid w:val="00BA7205"/>
    <w:rsid w:val="00BA7645"/>
    <w:rsid w:val="00BA76A9"/>
    <w:rsid w:val="00BB0595"/>
    <w:rsid w:val="00BB0949"/>
    <w:rsid w:val="00BB1B47"/>
    <w:rsid w:val="00BB1CFD"/>
    <w:rsid w:val="00BB1E54"/>
    <w:rsid w:val="00BB24D5"/>
    <w:rsid w:val="00BB254C"/>
    <w:rsid w:val="00BB2B7E"/>
    <w:rsid w:val="00BB2F36"/>
    <w:rsid w:val="00BB3386"/>
    <w:rsid w:val="00BB37D8"/>
    <w:rsid w:val="00BB38A4"/>
    <w:rsid w:val="00BB3E2B"/>
    <w:rsid w:val="00BB4315"/>
    <w:rsid w:val="00BB4727"/>
    <w:rsid w:val="00BB4EA2"/>
    <w:rsid w:val="00BB4FBA"/>
    <w:rsid w:val="00BB5180"/>
    <w:rsid w:val="00BB54C5"/>
    <w:rsid w:val="00BB55D8"/>
    <w:rsid w:val="00BB569F"/>
    <w:rsid w:val="00BB56FC"/>
    <w:rsid w:val="00BB5AEA"/>
    <w:rsid w:val="00BB5C4B"/>
    <w:rsid w:val="00BB5CDE"/>
    <w:rsid w:val="00BB5D1C"/>
    <w:rsid w:val="00BB6552"/>
    <w:rsid w:val="00BB65E0"/>
    <w:rsid w:val="00BB69EF"/>
    <w:rsid w:val="00BB6B9B"/>
    <w:rsid w:val="00BB6FE1"/>
    <w:rsid w:val="00BB72D3"/>
    <w:rsid w:val="00BB754F"/>
    <w:rsid w:val="00BB75E7"/>
    <w:rsid w:val="00BC0006"/>
    <w:rsid w:val="00BC0058"/>
    <w:rsid w:val="00BC07D4"/>
    <w:rsid w:val="00BC0A5D"/>
    <w:rsid w:val="00BC0BAB"/>
    <w:rsid w:val="00BC0BE3"/>
    <w:rsid w:val="00BC1AD9"/>
    <w:rsid w:val="00BC1DA0"/>
    <w:rsid w:val="00BC1E21"/>
    <w:rsid w:val="00BC2396"/>
    <w:rsid w:val="00BC2415"/>
    <w:rsid w:val="00BC26B6"/>
    <w:rsid w:val="00BC2DCF"/>
    <w:rsid w:val="00BC3257"/>
    <w:rsid w:val="00BC32E7"/>
    <w:rsid w:val="00BC4F81"/>
    <w:rsid w:val="00BC5193"/>
    <w:rsid w:val="00BC5670"/>
    <w:rsid w:val="00BC58B9"/>
    <w:rsid w:val="00BC5DEA"/>
    <w:rsid w:val="00BC6045"/>
    <w:rsid w:val="00BC6921"/>
    <w:rsid w:val="00BC6AF8"/>
    <w:rsid w:val="00BC6F8B"/>
    <w:rsid w:val="00BC765C"/>
    <w:rsid w:val="00BC7FB5"/>
    <w:rsid w:val="00BD00DB"/>
    <w:rsid w:val="00BD0454"/>
    <w:rsid w:val="00BD07C3"/>
    <w:rsid w:val="00BD0D08"/>
    <w:rsid w:val="00BD0D86"/>
    <w:rsid w:val="00BD194A"/>
    <w:rsid w:val="00BD211D"/>
    <w:rsid w:val="00BD28DD"/>
    <w:rsid w:val="00BD2A02"/>
    <w:rsid w:val="00BD2F13"/>
    <w:rsid w:val="00BD3056"/>
    <w:rsid w:val="00BD3763"/>
    <w:rsid w:val="00BD3846"/>
    <w:rsid w:val="00BD3E68"/>
    <w:rsid w:val="00BD3F34"/>
    <w:rsid w:val="00BD4748"/>
    <w:rsid w:val="00BD48AC"/>
    <w:rsid w:val="00BD4C09"/>
    <w:rsid w:val="00BD4E05"/>
    <w:rsid w:val="00BD4E4A"/>
    <w:rsid w:val="00BD537A"/>
    <w:rsid w:val="00BD55CA"/>
    <w:rsid w:val="00BD5751"/>
    <w:rsid w:val="00BD57C3"/>
    <w:rsid w:val="00BD5833"/>
    <w:rsid w:val="00BD588E"/>
    <w:rsid w:val="00BD598A"/>
    <w:rsid w:val="00BD5C7A"/>
    <w:rsid w:val="00BD6C50"/>
    <w:rsid w:val="00BD6DA2"/>
    <w:rsid w:val="00BD723F"/>
    <w:rsid w:val="00BD73E7"/>
    <w:rsid w:val="00BD75B4"/>
    <w:rsid w:val="00BD7D14"/>
    <w:rsid w:val="00BE02B4"/>
    <w:rsid w:val="00BE0830"/>
    <w:rsid w:val="00BE134C"/>
    <w:rsid w:val="00BE1BB3"/>
    <w:rsid w:val="00BE1D09"/>
    <w:rsid w:val="00BE2054"/>
    <w:rsid w:val="00BE23F8"/>
    <w:rsid w:val="00BE2503"/>
    <w:rsid w:val="00BE28C1"/>
    <w:rsid w:val="00BE2FDF"/>
    <w:rsid w:val="00BE3492"/>
    <w:rsid w:val="00BE3B62"/>
    <w:rsid w:val="00BE457B"/>
    <w:rsid w:val="00BE4A6F"/>
    <w:rsid w:val="00BE4ADA"/>
    <w:rsid w:val="00BE4EC9"/>
    <w:rsid w:val="00BE61D5"/>
    <w:rsid w:val="00BE631E"/>
    <w:rsid w:val="00BE6BEC"/>
    <w:rsid w:val="00BE6F88"/>
    <w:rsid w:val="00BF0CCF"/>
    <w:rsid w:val="00BF0FC5"/>
    <w:rsid w:val="00BF1034"/>
    <w:rsid w:val="00BF10BC"/>
    <w:rsid w:val="00BF19CA"/>
    <w:rsid w:val="00BF1C6E"/>
    <w:rsid w:val="00BF1E13"/>
    <w:rsid w:val="00BF1F73"/>
    <w:rsid w:val="00BF20EC"/>
    <w:rsid w:val="00BF21AC"/>
    <w:rsid w:val="00BF278C"/>
    <w:rsid w:val="00BF2E53"/>
    <w:rsid w:val="00BF2E6C"/>
    <w:rsid w:val="00BF31EF"/>
    <w:rsid w:val="00BF352A"/>
    <w:rsid w:val="00BF3669"/>
    <w:rsid w:val="00BF3C0D"/>
    <w:rsid w:val="00BF4054"/>
    <w:rsid w:val="00BF4131"/>
    <w:rsid w:val="00BF46C0"/>
    <w:rsid w:val="00BF46DB"/>
    <w:rsid w:val="00BF4B8A"/>
    <w:rsid w:val="00BF4BC7"/>
    <w:rsid w:val="00BF4EF6"/>
    <w:rsid w:val="00BF4F0D"/>
    <w:rsid w:val="00BF5545"/>
    <w:rsid w:val="00BF5E37"/>
    <w:rsid w:val="00BF5EAA"/>
    <w:rsid w:val="00BF6252"/>
    <w:rsid w:val="00BF6353"/>
    <w:rsid w:val="00BF643E"/>
    <w:rsid w:val="00BF6537"/>
    <w:rsid w:val="00BF6774"/>
    <w:rsid w:val="00BF6B52"/>
    <w:rsid w:val="00BF711C"/>
    <w:rsid w:val="00BF748E"/>
    <w:rsid w:val="00BF7646"/>
    <w:rsid w:val="00BF77F1"/>
    <w:rsid w:val="00BF789B"/>
    <w:rsid w:val="00BF7CAD"/>
    <w:rsid w:val="00BF7F1F"/>
    <w:rsid w:val="00C0087F"/>
    <w:rsid w:val="00C008EE"/>
    <w:rsid w:val="00C00D82"/>
    <w:rsid w:val="00C010A6"/>
    <w:rsid w:val="00C01E28"/>
    <w:rsid w:val="00C0210A"/>
    <w:rsid w:val="00C0316D"/>
    <w:rsid w:val="00C03309"/>
    <w:rsid w:val="00C036EE"/>
    <w:rsid w:val="00C037E0"/>
    <w:rsid w:val="00C03E0C"/>
    <w:rsid w:val="00C04FA9"/>
    <w:rsid w:val="00C05759"/>
    <w:rsid w:val="00C05C21"/>
    <w:rsid w:val="00C06067"/>
    <w:rsid w:val="00C061B5"/>
    <w:rsid w:val="00C06459"/>
    <w:rsid w:val="00C06634"/>
    <w:rsid w:val="00C06804"/>
    <w:rsid w:val="00C072FE"/>
    <w:rsid w:val="00C07AE5"/>
    <w:rsid w:val="00C07B1C"/>
    <w:rsid w:val="00C07FA0"/>
    <w:rsid w:val="00C10748"/>
    <w:rsid w:val="00C10A3E"/>
    <w:rsid w:val="00C1140A"/>
    <w:rsid w:val="00C11ADE"/>
    <w:rsid w:val="00C12039"/>
    <w:rsid w:val="00C12142"/>
    <w:rsid w:val="00C126E0"/>
    <w:rsid w:val="00C128BC"/>
    <w:rsid w:val="00C12E39"/>
    <w:rsid w:val="00C12E44"/>
    <w:rsid w:val="00C133DA"/>
    <w:rsid w:val="00C13623"/>
    <w:rsid w:val="00C13A30"/>
    <w:rsid w:val="00C13B6E"/>
    <w:rsid w:val="00C13D47"/>
    <w:rsid w:val="00C14164"/>
    <w:rsid w:val="00C14C53"/>
    <w:rsid w:val="00C15977"/>
    <w:rsid w:val="00C159AF"/>
    <w:rsid w:val="00C15A7D"/>
    <w:rsid w:val="00C15BEC"/>
    <w:rsid w:val="00C15D00"/>
    <w:rsid w:val="00C15D8E"/>
    <w:rsid w:val="00C15E7D"/>
    <w:rsid w:val="00C15F7E"/>
    <w:rsid w:val="00C16ABF"/>
    <w:rsid w:val="00C16DD6"/>
    <w:rsid w:val="00C17012"/>
    <w:rsid w:val="00C172F1"/>
    <w:rsid w:val="00C17328"/>
    <w:rsid w:val="00C178FB"/>
    <w:rsid w:val="00C1796A"/>
    <w:rsid w:val="00C179CF"/>
    <w:rsid w:val="00C17DF9"/>
    <w:rsid w:val="00C17EC3"/>
    <w:rsid w:val="00C201EB"/>
    <w:rsid w:val="00C20ACC"/>
    <w:rsid w:val="00C21DA6"/>
    <w:rsid w:val="00C22763"/>
    <w:rsid w:val="00C22B28"/>
    <w:rsid w:val="00C22DF0"/>
    <w:rsid w:val="00C22FD6"/>
    <w:rsid w:val="00C2377F"/>
    <w:rsid w:val="00C23910"/>
    <w:rsid w:val="00C24A32"/>
    <w:rsid w:val="00C257B7"/>
    <w:rsid w:val="00C26615"/>
    <w:rsid w:val="00C270CE"/>
    <w:rsid w:val="00C272E8"/>
    <w:rsid w:val="00C27B6C"/>
    <w:rsid w:val="00C301A9"/>
    <w:rsid w:val="00C305A5"/>
    <w:rsid w:val="00C30783"/>
    <w:rsid w:val="00C30ABC"/>
    <w:rsid w:val="00C30B2F"/>
    <w:rsid w:val="00C30B60"/>
    <w:rsid w:val="00C31E08"/>
    <w:rsid w:val="00C31E74"/>
    <w:rsid w:val="00C31FAA"/>
    <w:rsid w:val="00C32190"/>
    <w:rsid w:val="00C3297E"/>
    <w:rsid w:val="00C33149"/>
    <w:rsid w:val="00C33359"/>
    <w:rsid w:val="00C33499"/>
    <w:rsid w:val="00C33D22"/>
    <w:rsid w:val="00C34599"/>
    <w:rsid w:val="00C346B9"/>
    <w:rsid w:val="00C348D6"/>
    <w:rsid w:val="00C3504C"/>
    <w:rsid w:val="00C35085"/>
    <w:rsid w:val="00C3579C"/>
    <w:rsid w:val="00C3583A"/>
    <w:rsid w:val="00C3614C"/>
    <w:rsid w:val="00C365E7"/>
    <w:rsid w:val="00C36D01"/>
    <w:rsid w:val="00C36DAB"/>
    <w:rsid w:val="00C36DD2"/>
    <w:rsid w:val="00C36E34"/>
    <w:rsid w:val="00C36F12"/>
    <w:rsid w:val="00C37BDE"/>
    <w:rsid w:val="00C40388"/>
    <w:rsid w:val="00C40395"/>
    <w:rsid w:val="00C404D7"/>
    <w:rsid w:val="00C404EE"/>
    <w:rsid w:val="00C40744"/>
    <w:rsid w:val="00C40C58"/>
    <w:rsid w:val="00C4171B"/>
    <w:rsid w:val="00C41922"/>
    <w:rsid w:val="00C41A1E"/>
    <w:rsid w:val="00C42689"/>
    <w:rsid w:val="00C42988"/>
    <w:rsid w:val="00C42BD4"/>
    <w:rsid w:val="00C43703"/>
    <w:rsid w:val="00C437D9"/>
    <w:rsid w:val="00C43ED2"/>
    <w:rsid w:val="00C43FF0"/>
    <w:rsid w:val="00C44124"/>
    <w:rsid w:val="00C44641"/>
    <w:rsid w:val="00C44BDA"/>
    <w:rsid w:val="00C44EE0"/>
    <w:rsid w:val="00C45EF5"/>
    <w:rsid w:val="00C461BD"/>
    <w:rsid w:val="00C4641B"/>
    <w:rsid w:val="00C46B7E"/>
    <w:rsid w:val="00C46B96"/>
    <w:rsid w:val="00C474D6"/>
    <w:rsid w:val="00C47538"/>
    <w:rsid w:val="00C47748"/>
    <w:rsid w:val="00C4792C"/>
    <w:rsid w:val="00C47939"/>
    <w:rsid w:val="00C5099B"/>
    <w:rsid w:val="00C50A4E"/>
    <w:rsid w:val="00C51C37"/>
    <w:rsid w:val="00C51E57"/>
    <w:rsid w:val="00C520B1"/>
    <w:rsid w:val="00C522D6"/>
    <w:rsid w:val="00C52695"/>
    <w:rsid w:val="00C52742"/>
    <w:rsid w:val="00C52C52"/>
    <w:rsid w:val="00C52F40"/>
    <w:rsid w:val="00C53EFC"/>
    <w:rsid w:val="00C54020"/>
    <w:rsid w:val="00C5406F"/>
    <w:rsid w:val="00C54252"/>
    <w:rsid w:val="00C545C5"/>
    <w:rsid w:val="00C54817"/>
    <w:rsid w:val="00C54895"/>
    <w:rsid w:val="00C54F35"/>
    <w:rsid w:val="00C55566"/>
    <w:rsid w:val="00C55AB8"/>
    <w:rsid w:val="00C56861"/>
    <w:rsid w:val="00C568BB"/>
    <w:rsid w:val="00C57A01"/>
    <w:rsid w:val="00C57A2D"/>
    <w:rsid w:val="00C57A5A"/>
    <w:rsid w:val="00C60B07"/>
    <w:rsid w:val="00C60BC0"/>
    <w:rsid w:val="00C610D0"/>
    <w:rsid w:val="00C61D4B"/>
    <w:rsid w:val="00C6250E"/>
    <w:rsid w:val="00C625B3"/>
    <w:rsid w:val="00C6260B"/>
    <w:rsid w:val="00C6280C"/>
    <w:rsid w:val="00C6293B"/>
    <w:rsid w:val="00C62B0A"/>
    <w:rsid w:val="00C63C52"/>
    <w:rsid w:val="00C63F08"/>
    <w:rsid w:val="00C641B1"/>
    <w:rsid w:val="00C645DF"/>
    <w:rsid w:val="00C650EA"/>
    <w:rsid w:val="00C6520E"/>
    <w:rsid w:val="00C6528C"/>
    <w:rsid w:val="00C65297"/>
    <w:rsid w:val="00C65572"/>
    <w:rsid w:val="00C657C2"/>
    <w:rsid w:val="00C661E8"/>
    <w:rsid w:val="00C666BC"/>
    <w:rsid w:val="00C668CA"/>
    <w:rsid w:val="00C6778A"/>
    <w:rsid w:val="00C678ED"/>
    <w:rsid w:val="00C67D21"/>
    <w:rsid w:val="00C67E9C"/>
    <w:rsid w:val="00C70084"/>
    <w:rsid w:val="00C70467"/>
    <w:rsid w:val="00C7059D"/>
    <w:rsid w:val="00C7090B"/>
    <w:rsid w:val="00C713BE"/>
    <w:rsid w:val="00C71483"/>
    <w:rsid w:val="00C7162A"/>
    <w:rsid w:val="00C71DE4"/>
    <w:rsid w:val="00C71EBE"/>
    <w:rsid w:val="00C7235B"/>
    <w:rsid w:val="00C72403"/>
    <w:rsid w:val="00C72746"/>
    <w:rsid w:val="00C72E18"/>
    <w:rsid w:val="00C731AD"/>
    <w:rsid w:val="00C73725"/>
    <w:rsid w:val="00C7380B"/>
    <w:rsid w:val="00C73C34"/>
    <w:rsid w:val="00C74286"/>
    <w:rsid w:val="00C742F6"/>
    <w:rsid w:val="00C74421"/>
    <w:rsid w:val="00C749DC"/>
    <w:rsid w:val="00C74A9E"/>
    <w:rsid w:val="00C75F2F"/>
    <w:rsid w:val="00C75FEE"/>
    <w:rsid w:val="00C760D2"/>
    <w:rsid w:val="00C76F1D"/>
    <w:rsid w:val="00C771B5"/>
    <w:rsid w:val="00C77937"/>
    <w:rsid w:val="00C77CA4"/>
    <w:rsid w:val="00C77D26"/>
    <w:rsid w:val="00C80BDF"/>
    <w:rsid w:val="00C8112B"/>
    <w:rsid w:val="00C815DF"/>
    <w:rsid w:val="00C81819"/>
    <w:rsid w:val="00C826FA"/>
    <w:rsid w:val="00C8293B"/>
    <w:rsid w:val="00C82BE4"/>
    <w:rsid w:val="00C82FEE"/>
    <w:rsid w:val="00C84CD5"/>
    <w:rsid w:val="00C84D39"/>
    <w:rsid w:val="00C85277"/>
    <w:rsid w:val="00C85806"/>
    <w:rsid w:val="00C85BCA"/>
    <w:rsid w:val="00C85D76"/>
    <w:rsid w:val="00C8624E"/>
    <w:rsid w:val="00C86766"/>
    <w:rsid w:val="00C8728E"/>
    <w:rsid w:val="00C873AC"/>
    <w:rsid w:val="00C875B2"/>
    <w:rsid w:val="00C875B8"/>
    <w:rsid w:val="00C87B1F"/>
    <w:rsid w:val="00C87DA6"/>
    <w:rsid w:val="00C9046D"/>
    <w:rsid w:val="00C90806"/>
    <w:rsid w:val="00C90992"/>
    <w:rsid w:val="00C90B01"/>
    <w:rsid w:val="00C90CB5"/>
    <w:rsid w:val="00C91857"/>
    <w:rsid w:val="00C91E04"/>
    <w:rsid w:val="00C9213B"/>
    <w:rsid w:val="00C924AE"/>
    <w:rsid w:val="00C9257D"/>
    <w:rsid w:val="00C93068"/>
    <w:rsid w:val="00C9319D"/>
    <w:rsid w:val="00C93462"/>
    <w:rsid w:val="00C93BC6"/>
    <w:rsid w:val="00C94157"/>
    <w:rsid w:val="00C94384"/>
    <w:rsid w:val="00C94A34"/>
    <w:rsid w:val="00C94A6B"/>
    <w:rsid w:val="00C94C2B"/>
    <w:rsid w:val="00C94F73"/>
    <w:rsid w:val="00C953E1"/>
    <w:rsid w:val="00C95609"/>
    <w:rsid w:val="00C96520"/>
    <w:rsid w:val="00C96893"/>
    <w:rsid w:val="00C96F79"/>
    <w:rsid w:val="00C97CC2"/>
    <w:rsid w:val="00C97CF9"/>
    <w:rsid w:val="00CA0649"/>
    <w:rsid w:val="00CA1066"/>
    <w:rsid w:val="00CA17DD"/>
    <w:rsid w:val="00CA1863"/>
    <w:rsid w:val="00CA1941"/>
    <w:rsid w:val="00CA209E"/>
    <w:rsid w:val="00CA2225"/>
    <w:rsid w:val="00CA264C"/>
    <w:rsid w:val="00CA26CE"/>
    <w:rsid w:val="00CA2723"/>
    <w:rsid w:val="00CA3386"/>
    <w:rsid w:val="00CA391D"/>
    <w:rsid w:val="00CA3ACD"/>
    <w:rsid w:val="00CA4C7E"/>
    <w:rsid w:val="00CA4F74"/>
    <w:rsid w:val="00CA4F8B"/>
    <w:rsid w:val="00CA5445"/>
    <w:rsid w:val="00CA5E2F"/>
    <w:rsid w:val="00CA5F73"/>
    <w:rsid w:val="00CA6648"/>
    <w:rsid w:val="00CA688C"/>
    <w:rsid w:val="00CA6995"/>
    <w:rsid w:val="00CA6F78"/>
    <w:rsid w:val="00CA70CE"/>
    <w:rsid w:val="00CA74D1"/>
    <w:rsid w:val="00CA7966"/>
    <w:rsid w:val="00CB0007"/>
    <w:rsid w:val="00CB0396"/>
    <w:rsid w:val="00CB07FE"/>
    <w:rsid w:val="00CB09DA"/>
    <w:rsid w:val="00CB0BD9"/>
    <w:rsid w:val="00CB1163"/>
    <w:rsid w:val="00CB12C3"/>
    <w:rsid w:val="00CB1CAC"/>
    <w:rsid w:val="00CB1DE8"/>
    <w:rsid w:val="00CB1E3B"/>
    <w:rsid w:val="00CB1F1D"/>
    <w:rsid w:val="00CB2033"/>
    <w:rsid w:val="00CB20B8"/>
    <w:rsid w:val="00CB2E85"/>
    <w:rsid w:val="00CB33C5"/>
    <w:rsid w:val="00CB46EE"/>
    <w:rsid w:val="00CB4DDC"/>
    <w:rsid w:val="00CB5088"/>
    <w:rsid w:val="00CB5484"/>
    <w:rsid w:val="00CB6508"/>
    <w:rsid w:val="00CB6795"/>
    <w:rsid w:val="00CB69E8"/>
    <w:rsid w:val="00CB71F8"/>
    <w:rsid w:val="00CB754A"/>
    <w:rsid w:val="00CB795E"/>
    <w:rsid w:val="00CB7BE5"/>
    <w:rsid w:val="00CC05D6"/>
    <w:rsid w:val="00CC180A"/>
    <w:rsid w:val="00CC23EB"/>
    <w:rsid w:val="00CC2652"/>
    <w:rsid w:val="00CC26DB"/>
    <w:rsid w:val="00CC28D5"/>
    <w:rsid w:val="00CC2A98"/>
    <w:rsid w:val="00CC300C"/>
    <w:rsid w:val="00CC349A"/>
    <w:rsid w:val="00CC35AE"/>
    <w:rsid w:val="00CC3ADE"/>
    <w:rsid w:val="00CC3DAA"/>
    <w:rsid w:val="00CC48EF"/>
    <w:rsid w:val="00CC4ACE"/>
    <w:rsid w:val="00CC4C2C"/>
    <w:rsid w:val="00CC5057"/>
    <w:rsid w:val="00CC54FB"/>
    <w:rsid w:val="00CC578E"/>
    <w:rsid w:val="00CC57B9"/>
    <w:rsid w:val="00CC5A9E"/>
    <w:rsid w:val="00CC6D1C"/>
    <w:rsid w:val="00CC70FC"/>
    <w:rsid w:val="00CC73A9"/>
    <w:rsid w:val="00CC74B7"/>
    <w:rsid w:val="00CD078F"/>
    <w:rsid w:val="00CD0889"/>
    <w:rsid w:val="00CD0A0B"/>
    <w:rsid w:val="00CD111E"/>
    <w:rsid w:val="00CD121E"/>
    <w:rsid w:val="00CD185D"/>
    <w:rsid w:val="00CD1F13"/>
    <w:rsid w:val="00CD1F43"/>
    <w:rsid w:val="00CD20E5"/>
    <w:rsid w:val="00CD22CD"/>
    <w:rsid w:val="00CD28F0"/>
    <w:rsid w:val="00CD3267"/>
    <w:rsid w:val="00CD369A"/>
    <w:rsid w:val="00CD3C6A"/>
    <w:rsid w:val="00CD3C95"/>
    <w:rsid w:val="00CD3ED8"/>
    <w:rsid w:val="00CD493B"/>
    <w:rsid w:val="00CD497A"/>
    <w:rsid w:val="00CD5329"/>
    <w:rsid w:val="00CD5B35"/>
    <w:rsid w:val="00CD6FDC"/>
    <w:rsid w:val="00CD761D"/>
    <w:rsid w:val="00CD76B5"/>
    <w:rsid w:val="00CD78B9"/>
    <w:rsid w:val="00CD7D1A"/>
    <w:rsid w:val="00CE0EED"/>
    <w:rsid w:val="00CE15FF"/>
    <w:rsid w:val="00CE18EB"/>
    <w:rsid w:val="00CE1D01"/>
    <w:rsid w:val="00CE21C8"/>
    <w:rsid w:val="00CE2323"/>
    <w:rsid w:val="00CE2346"/>
    <w:rsid w:val="00CE250C"/>
    <w:rsid w:val="00CE33C1"/>
    <w:rsid w:val="00CE354E"/>
    <w:rsid w:val="00CE3B4F"/>
    <w:rsid w:val="00CE3D51"/>
    <w:rsid w:val="00CE4C34"/>
    <w:rsid w:val="00CE4ED3"/>
    <w:rsid w:val="00CE58B0"/>
    <w:rsid w:val="00CE5D4E"/>
    <w:rsid w:val="00CE65F2"/>
    <w:rsid w:val="00CE6F0F"/>
    <w:rsid w:val="00CE733A"/>
    <w:rsid w:val="00CF002F"/>
    <w:rsid w:val="00CF013F"/>
    <w:rsid w:val="00CF0246"/>
    <w:rsid w:val="00CF02BE"/>
    <w:rsid w:val="00CF2483"/>
    <w:rsid w:val="00CF24E2"/>
    <w:rsid w:val="00CF393D"/>
    <w:rsid w:val="00CF3B04"/>
    <w:rsid w:val="00CF4212"/>
    <w:rsid w:val="00CF48A7"/>
    <w:rsid w:val="00CF4ABD"/>
    <w:rsid w:val="00CF4B59"/>
    <w:rsid w:val="00CF4BAE"/>
    <w:rsid w:val="00CF4CBD"/>
    <w:rsid w:val="00CF4CC5"/>
    <w:rsid w:val="00CF4CF2"/>
    <w:rsid w:val="00CF5A53"/>
    <w:rsid w:val="00CF5C3F"/>
    <w:rsid w:val="00CF5D28"/>
    <w:rsid w:val="00CF5D7F"/>
    <w:rsid w:val="00CF68B8"/>
    <w:rsid w:val="00CF6AB5"/>
    <w:rsid w:val="00CF6EAD"/>
    <w:rsid w:val="00CF6F1E"/>
    <w:rsid w:val="00CF742A"/>
    <w:rsid w:val="00CF75E7"/>
    <w:rsid w:val="00CF76B2"/>
    <w:rsid w:val="00D001F9"/>
    <w:rsid w:val="00D00281"/>
    <w:rsid w:val="00D0036E"/>
    <w:rsid w:val="00D00BB7"/>
    <w:rsid w:val="00D01EAD"/>
    <w:rsid w:val="00D02362"/>
    <w:rsid w:val="00D02E56"/>
    <w:rsid w:val="00D03427"/>
    <w:rsid w:val="00D0351C"/>
    <w:rsid w:val="00D0358C"/>
    <w:rsid w:val="00D035B9"/>
    <w:rsid w:val="00D03829"/>
    <w:rsid w:val="00D03B66"/>
    <w:rsid w:val="00D040B7"/>
    <w:rsid w:val="00D0434D"/>
    <w:rsid w:val="00D043DC"/>
    <w:rsid w:val="00D0445B"/>
    <w:rsid w:val="00D045FD"/>
    <w:rsid w:val="00D04647"/>
    <w:rsid w:val="00D04E97"/>
    <w:rsid w:val="00D05135"/>
    <w:rsid w:val="00D051F6"/>
    <w:rsid w:val="00D05315"/>
    <w:rsid w:val="00D060FF"/>
    <w:rsid w:val="00D06473"/>
    <w:rsid w:val="00D064E8"/>
    <w:rsid w:val="00D06546"/>
    <w:rsid w:val="00D06572"/>
    <w:rsid w:val="00D065CD"/>
    <w:rsid w:val="00D0724B"/>
    <w:rsid w:val="00D073FE"/>
    <w:rsid w:val="00D07951"/>
    <w:rsid w:val="00D07D1E"/>
    <w:rsid w:val="00D10245"/>
    <w:rsid w:val="00D11388"/>
    <w:rsid w:val="00D117E6"/>
    <w:rsid w:val="00D11FE7"/>
    <w:rsid w:val="00D120C8"/>
    <w:rsid w:val="00D12325"/>
    <w:rsid w:val="00D12761"/>
    <w:rsid w:val="00D14330"/>
    <w:rsid w:val="00D14487"/>
    <w:rsid w:val="00D145F4"/>
    <w:rsid w:val="00D15787"/>
    <w:rsid w:val="00D15A50"/>
    <w:rsid w:val="00D15E5C"/>
    <w:rsid w:val="00D15E7E"/>
    <w:rsid w:val="00D16058"/>
    <w:rsid w:val="00D16445"/>
    <w:rsid w:val="00D165B8"/>
    <w:rsid w:val="00D16676"/>
    <w:rsid w:val="00D16FDD"/>
    <w:rsid w:val="00D20016"/>
    <w:rsid w:val="00D200C7"/>
    <w:rsid w:val="00D20525"/>
    <w:rsid w:val="00D207A7"/>
    <w:rsid w:val="00D20B01"/>
    <w:rsid w:val="00D20B0C"/>
    <w:rsid w:val="00D20BEE"/>
    <w:rsid w:val="00D2157D"/>
    <w:rsid w:val="00D2166E"/>
    <w:rsid w:val="00D21AAD"/>
    <w:rsid w:val="00D2279F"/>
    <w:rsid w:val="00D22AF1"/>
    <w:rsid w:val="00D22E93"/>
    <w:rsid w:val="00D22EB1"/>
    <w:rsid w:val="00D23937"/>
    <w:rsid w:val="00D23D0D"/>
    <w:rsid w:val="00D23EA1"/>
    <w:rsid w:val="00D23F2E"/>
    <w:rsid w:val="00D240B0"/>
    <w:rsid w:val="00D242DA"/>
    <w:rsid w:val="00D242DD"/>
    <w:rsid w:val="00D247EC"/>
    <w:rsid w:val="00D25252"/>
    <w:rsid w:val="00D25502"/>
    <w:rsid w:val="00D25563"/>
    <w:rsid w:val="00D25E2F"/>
    <w:rsid w:val="00D26448"/>
    <w:rsid w:val="00D26472"/>
    <w:rsid w:val="00D264CE"/>
    <w:rsid w:val="00D26670"/>
    <w:rsid w:val="00D2670E"/>
    <w:rsid w:val="00D26780"/>
    <w:rsid w:val="00D26910"/>
    <w:rsid w:val="00D26C58"/>
    <w:rsid w:val="00D277DD"/>
    <w:rsid w:val="00D27B8B"/>
    <w:rsid w:val="00D300F8"/>
    <w:rsid w:val="00D30579"/>
    <w:rsid w:val="00D307A0"/>
    <w:rsid w:val="00D30C38"/>
    <w:rsid w:val="00D30CF0"/>
    <w:rsid w:val="00D30E99"/>
    <w:rsid w:val="00D310C5"/>
    <w:rsid w:val="00D314D1"/>
    <w:rsid w:val="00D315E1"/>
    <w:rsid w:val="00D31681"/>
    <w:rsid w:val="00D3191C"/>
    <w:rsid w:val="00D31B6E"/>
    <w:rsid w:val="00D3232B"/>
    <w:rsid w:val="00D3239F"/>
    <w:rsid w:val="00D324A4"/>
    <w:rsid w:val="00D3250C"/>
    <w:rsid w:val="00D328F6"/>
    <w:rsid w:val="00D3293F"/>
    <w:rsid w:val="00D331BF"/>
    <w:rsid w:val="00D339D4"/>
    <w:rsid w:val="00D33C5F"/>
    <w:rsid w:val="00D34227"/>
    <w:rsid w:val="00D345D4"/>
    <w:rsid w:val="00D3462C"/>
    <w:rsid w:val="00D34D96"/>
    <w:rsid w:val="00D34DEB"/>
    <w:rsid w:val="00D35198"/>
    <w:rsid w:val="00D35211"/>
    <w:rsid w:val="00D3584B"/>
    <w:rsid w:val="00D35A85"/>
    <w:rsid w:val="00D35EC6"/>
    <w:rsid w:val="00D35ED4"/>
    <w:rsid w:val="00D35F97"/>
    <w:rsid w:val="00D36748"/>
    <w:rsid w:val="00D36964"/>
    <w:rsid w:val="00D36C41"/>
    <w:rsid w:val="00D37437"/>
    <w:rsid w:val="00D374AC"/>
    <w:rsid w:val="00D37867"/>
    <w:rsid w:val="00D37A1A"/>
    <w:rsid w:val="00D37ADA"/>
    <w:rsid w:val="00D40306"/>
    <w:rsid w:val="00D4070B"/>
    <w:rsid w:val="00D4081A"/>
    <w:rsid w:val="00D4081B"/>
    <w:rsid w:val="00D40E1A"/>
    <w:rsid w:val="00D4117D"/>
    <w:rsid w:val="00D413C3"/>
    <w:rsid w:val="00D41F9D"/>
    <w:rsid w:val="00D42240"/>
    <w:rsid w:val="00D4257C"/>
    <w:rsid w:val="00D427C3"/>
    <w:rsid w:val="00D42EB8"/>
    <w:rsid w:val="00D43D3C"/>
    <w:rsid w:val="00D43E0B"/>
    <w:rsid w:val="00D441E2"/>
    <w:rsid w:val="00D44932"/>
    <w:rsid w:val="00D45172"/>
    <w:rsid w:val="00D45231"/>
    <w:rsid w:val="00D45420"/>
    <w:rsid w:val="00D4563F"/>
    <w:rsid w:val="00D45833"/>
    <w:rsid w:val="00D45C02"/>
    <w:rsid w:val="00D46111"/>
    <w:rsid w:val="00D464D8"/>
    <w:rsid w:val="00D4662F"/>
    <w:rsid w:val="00D46F1B"/>
    <w:rsid w:val="00D47153"/>
    <w:rsid w:val="00D475FB"/>
    <w:rsid w:val="00D47C16"/>
    <w:rsid w:val="00D500B5"/>
    <w:rsid w:val="00D502AF"/>
    <w:rsid w:val="00D50546"/>
    <w:rsid w:val="00D50764"/>
    <w:rsid w:val="00D50C12"/>
    <w:rsid w:val="00D50C9A"/>
    <w:rsid w:val="00D51034"/>
    <w:rsid w:val="00D514A9"/>
    <w:rsid w:val="00D5193A"/>
    <w:rsid w:val="00D51A77"/>
    <w:rsid w:val="00D52207"/>
    <w:rsid w:val="00D5267B"/>
    <w:rsid w:val="00D53649"/>
    <w:rsid w:val="00D5367A"/>
    <w:rsid w:val="00D53830"/>
    <w:rsid w:val="00D5434E"/>
    <w:rsid w:val="00D543BF"/>
    <w:rsid w:val="00D5444E"/>
    <w:rsid w:val="00D54622"/>
    <w:rsid w:val="00D5474D"/>
    <w:rsid w:val="00D54E65"/>
    <w:rsid w:val="00D54FB3"/>
    <w:rsid w:val="00D55545"/>
    <w:rsid w:val="00D555D4"/>
    <w:rsid w:val="00D55889"/>
    <w:rsid w:val="00D558B2"/>
    <w:rsid w:val="00D56236"/>
    <w:rsid w:val="00D562CB"/>
    <w:rsid w:val="00D56B5F"/>
    <w:rsid w:val="00D5776E"/>
    <w:rsid w:val="00D57A3F"/>
    <w:rsid w:val="00D57AF0"/>
    <w:rsid w:val="00D604C6"/>
    <w:rsid w:val="00D60D62"/>
    <w:rsid w:val="00D60DC8"/>
    <w:rsid w:val="00D61061"/>
    <w:rsid w:val="00D6148E"/>
    <w:rsid w:val="00D614E8"/>
    <w:rsid w:val="00D617E6"/>
    <w:rsid w:val="00D61815"/>
    <w:rsid w:val="00D61AD2"/>
    <w:rsid w:val="00D620B4"/>
    <w:rsid w:val="00D62651"/>
    <w:rsid w:val="00D627E3"/>
    <w:rsid w:val="00D6289B"/>
    <w:rsid w:val="00D62ECD"/>
    <w:rsid w:val="00D63F8F"/>
    <w:rsid w:val="00D6417D"/>
    <w:rsid w:val="00D64426"/>
    <w:rsid w:val="00D64475"/>
    <w:rsid w:val="00D64775"/>
    <w:rsid w:val="00D64834"/>
    <w:rsid w:val="00D64AB1"/>
    <w:rsid w:val="00D64F30"/>
    <w:rsid w:val="00D653A3"/>
    <w:rsid w:val="00D655E2"/>
    <w:rsid w:val="00D659BD"/>
    <w:rsid w:val="00D65B85"/>
    <w:rsid w:val="00D65D78"/>
    <w:rsid w:val="00D664C8"/>
    <w:rsid w:val="00D66AAA"/>
    <w:rsid w:val="00D66B04"/>
    <w:rsid w:val="00D66BBE"/>
    <w:rsid w:val="00D6706C"/>
    <w:rsid w:val="00D67174"/>
    <w:rsid w:val="00D679AE"/>
    <w:rsid w:val="00D679DD"/>
    <w:rsid w:val="00D67A9B"/>
    <w:rsid w:val="00D67BC5"/>
    <w:rsid w:val="00D70030"/>
    <w:rsid w:val="00D7021B"/>
    <w:rsid w:val="00D70781"/>
    <w:rsid w:val="00D70885"/>
    <w:rsid w:val="00D70B6E"/>
    <w:rsid w:val="00D70D33"/>
    <w:rsid w:val="00D71862"/>
    <w:rsid w:val="00D71E7F"/>
    <w:rsid w:val="00D71FBA"/>
    <w:rsid w:val="00D7239B"/>
    <w:rsid w:val="00D7258E"/>
    <w:rsid w:val="00D72641"/>
    <w:rsid w:val="00D729D1"/>
    <w:rsid w:val="00D72E6F"/>
    <w:rsid w:val="00D73077"/>
    <w:rsid w:val="00D736A2"/>
    <w:rsid w:val="00D73C57"/>
    <w:rsid w:val="00D740D4"/>
    <w:rsid w:val="00D742FF"/>
    <w:rsid w:val="00D7479D"/>
    <w:rsid w:val="00D75056"/>
    <w:rsid w:val="00D757F4"/>
    <w:rsid w:val="00D758B3"/>
    <w:rsid w:val="00D75BFA"/>
    <w:rsid w:val="00D75EFC"/>
    <w:rsid w:val="00D76ADC"/>
    <w:rsid w:val="00D76BC5"/>
    <w:rsid w:val="00D7700C"/>
    <w:rsid w:val="00D773A9"/>
    <w:rsid w:val="00D77413"/>
    <w:rsid w:val="00D77C9B"/>
    <w:rsid w:val="00D806DE"/>
    <w:rsid w:val="00D80A6F"/>
    <w:rsid w:val="00D80B04"/>
    <w:rsid w:val="00D81792"/>
    <w:rsid w:val="00D81F10"/>
    <w:rsid w:val="00D82798"/>
    <w:rsid w:val="00D82A99"/>
    <w:rsid w:val="00D82BF2"/>
    <w:rsid w:val="00D8371D"/>
    <w:rsid w:val="00D841DA"/>
    <w:rsid w:val="00D8473D"/>
    <w:rsid w:val="00D84A57"/>
    <w:rsid w:val="00D8539A"/>
    <w:rsid w:val="00D86A2A"/>
    <w:rsid w:val="00D87307"/>
    <w:rsid w:val="00D874DF"/>
    <w:rsid w:val="00D87A12"/>
    <w:rsid w:val="00D904B4"/>
    <w:rsid w:val="00D90E91"/>
    <w:rsid w:val="00D91F9B"/>
    <w:rsid w:val="00D92AB4"/>
    <w:rsid w:val="00D92D79"/>
    <w:rsid w:val="00D930BF"/>
    <w:rsid w:val="00D930E1"/>
    <w:rsid w:val="00D9354D"/>
    <w:rsid w:val="00D93A23"/>
    <w:rsid w:val="00D93DB1"/>
    <w:rsid w:val="00D9415C"/>
    <w:rsid w:val="00D94233"/>
    <w:rsid w:val="00D942CC"/>
    <w:rsid w:val="00D944E4"/>
    <w:rsid w:val="00D94756"/>
    <w:rsid w:val="00D94917"/>
    <w:rsid w:val="00D94D87"/>
    <w:rsid w:val="00D95995"/>
    <w:rsid w:val="00D95B31"/>
    <w:rsid w:val="00D95DCC"/>
    <w:rsid w:val="00D95FB2"/>
    <w:rsid w:val="00D962DC"/>
    <w:rsid w:val="00D97AC3"/>
    <w:rsid w:val="00DA09FA"/>
    <w:rsid w:val="00DA10F0"/>
    <w:rsid w:val="00DA180C"/>
    <w:rsid w:val="00DA18A2"/>
    <w:rsid w:val="00DA1FEA"/>
    <w:rsid w:val="00DA3C4E"/>
    <w:rsid w:val="00DA3E7B"/>
    <w:rsid w:val="00DA3F17"/>
    <w:rsid w:val="00DA418E"/>
    <w:rsid w:val="00DA422D"/>
    <w:rsid w:val="00DA4419"/>
    <w:rsid w:val="00DA451D"/>
    <w:rsid w:val="00DA470D"/>
    <w:rsid w:val="00DA4A78"/>
    <w:rsid w:val="00DA4ACF"/>
    <w:rsid w:val="00DA4CC5"/>
    <w:rsid w:val="00DA56DB"/>
    <w:rsid w:val="00DA6143"/>
    <w:rsid w:val="00DA6235"/>
    <w:rsid w:val="00DA6452"/>
    <w:rsid w:val="00DA69C2"/>
    <w:rsid w:val="00DA6FE9"/>
    <w:rsid w:val="00DA726C"/>
    <w:rsid w:val="00DA75C1"/>
    <w:rsid w:val="00DA7925"/>
    <w:rsid w:val="00DB0167"/>
    <w:rsid w:val="00DB031E"/>
    <w:rsid w:val="00DB040B"/>
    <w:rsid w:val="00DB094E"/>
    <w:rsid w:val="00DB0AB8"/>
    <w:rsid w:val="00DB0C09"/>
    <w:rsid w:val="00DB0D2A"/>
    <w:rsid w:val="00DB0D42"/>
    <w:rsid w:val="00DB11CD"/>
    <w:rsid w:val="00DB1DAB"/>
    <w:rsid w:val="00DB1E5F"/>
    <w:rsid w:val="00DB2058"/>
    <w:rsid w:val="00DB20F1"/>
    <w:rsid w:val="00DB280C"/>
    <w:rsid w:val="00DB2EF1"/>
    <w:rsid w:val="00DB3514"/>
    <w:rsid w:val="00DB36C3"/>
    <w:rsid w:val="00DB39D4"/>
    <w:rsid w:val="00DB3A47"/>
    <w:rsid w:val="00DB3E68"/>
    <w:rsid w:val="00DB41BF"/>
    <w:rsid w:val="00DB448B"/>
    <w:rsid w:val="00DB46D0"/>
    <w:rsid w:val="00DB46DF"/>
    <w:rsid w:val="00DB4929"/>
    <w:rsid w:val="00DB49B6"/>
    <w:rsid w:val="00DB4C46"/>
    <w:rsid w:val="00DB4E06"/>
    <w:rsid w:val="00DB6739"/>
    <w:rsid w:val="00DB6A80"/>
    <w:rsid w:val="00DB6B14"/>
    <w:rsid w:val="00DB6C06"/>
    <w:rsid w:val="00DB6DD6"/>
    <w:rsid w:val="00DB743C"/>
    <w:rsid w:val="00DB7B06"/>
    <w:rsid w:val="00DC043D"/>
    <w:rsid w:val="00DC06D0"/>
    <w:rsid w:val="00DC0D34"/>
    <w:rsid w:val="00DC16BC"/>
    <w:rsid w:val="00DC208A"/>
    <w:rsid w:val="00DC22CB"/>
    <w:rsid w:val="00DC2B4F"/>
    <w:rsid w:val="00DC30B6"/>
    <w:rsid w:val="00DC318A"/>
    <w:rsid w:val="00DC340A"/>
    <w:rsid w:val="00DC3452"/>
    <w:rsid w:val="00DC3A9D"/>
    <w:rsid w:val="00DC3BA8"/>
    <w:rsid w:val="00DC4004"/>
    <w:rsid w:val="00DC41AA"/>
    <w:rsid w:val="00DC4243"/>
    <w:rsid w:val="00DC455C"/>
    <w:rsid w:val="00DC499D"/>
    <w:rsid w:val="00DC4E4C"/>
    <w:rsid w:val="00DC5187"/>
    <w:rsid w:val="00DC5358"/>
    <w:rsid w:val="00DC5494"/>
    <w:rsid w:val="00DC5584"/>
    <w:rsid w:val="00DC5890"/>
    <w:rsid w:val="00DC6C1E"/>
    <w:rsid w:val="00DC7255"/>
    <w:rsid w:val="00DC72BB"/>
    <w:rsid w:val="00DC72CE"/>
    <w:rsid w:val="00DC7951"/>
    <w:rsid w:val="00DD0AAF"/>
    <w:rsid w:val="00DD0AE9"/>
    <w:rsid w:val="00DD0CC7"/>
    <w:rsid w:val="00DD0E58"/>
    <w:rsid w:val="00DD0F47"/>
    <w:rsid w:val="00DD0FCA"/>
    <w:rsid w:val="00DD1185"/>
    <w:rsid w:val="00DD1C4B"/>
    <w:rsid w:val="00DD1D51"/>
    <w:rsid w:val="00DD1F7B"/>
    <w:rsid w:val="00DD229E"/>
    <w:rsid w:val="00DD289E"/>
    <w:rsid w:val="00DD2B51"/>
    <w:rsid w:val="00DD2B63"/>
    <w:rsid w:val="00DD3029"/>
    <w:rsid w:val="00DD350A"/>
    <w:rsid w:val="00DD3DE7"/>
    <w:rsid w:val="00DD4E9E"/>
    <w:rsid w:val="00DD4EE5"/>
    <w:rsid w:val="00DD5195"/>
    <w:rsid w:val="00DD55E0"/>
    <w:rsid w:val="00DD593F"/>
    <w:rsid w:val="00DD5AD9"/>
    <w:rsid w:val="00DD5E23"/>
    <w:rsid w:val="00DD5FC3"/>
    <w:rsid w:val="00DD6B72"/>
    <w:rsid w:val="00DD7967"/>
    <w:rsid w:val="00DD7B27"/>
    <w:rsid w:val="00DE0D4C"/>
    <w:rsid w:val="00DE17C5"/>
    <w:rsid w:val="00DE18A3"/>
    <w:rsid w:val="00DE1904"/>
    <w:rsid w:val="00DE1DAA"/>
    <w:rsid w:val="00DE2CFB"/>
    <w:rsid w:val="00DE2EC4"/>
    <w:rsid w:val="00DE3047"/>
    <w:rsid w:val="00DE3681"/>
    <w:rsid w:val="00DE39CE"/>
    <w:rsid w:val="00DE3A7D"/>
    <w:rsid w:val="00DE3DBB"/>
    <w:rsid w:val="00DE43A2"/>
    <w:rsid w:val="00DE4635"/>
    <w:rsid w:val="00DE4851"/>
    <w:rsid w:val="00DE4A74"/>
    <w:rsid w:val="00DE4B05"/>
    <w:rsid w:val="00DE4EE9"/>
    <w:rsid w:val="00DE541C"/>
    <w:rsid w:val="00DE55A2"/>
    <w:rsid w:val="00DE572C"/>
    <w:rsid w:val="00DE6299"/>
    <w:rsid w:val="00DE730C"/>
    <w:rsid w:val="00DE737B"/>
    <w:rsid w:val="00DE79D5"/>
    <w:rsid w:val="00DE7A94"/>
    <w:rsid w:val="00DF003A"/>
    <w:rsid w:val="00DF0944"/>
    <w:rsid w:val="00DF100B"/>
    <w:rsid w:val="00DF11B7"/>
    <w:rsid w:val="00DF1306"/>
    <w:rsid w:val="00DF1534"/>
    <w:rsid w:val="00DF1557"/>
    <w:rsid w:val="00DF169C"/>
    <w:rsid w:val="00DF1DDB"/>
    <w:rsid w:val="00DF20E5"/>
    <w:rsid w:val="00DF31A3"/>
    <w:rsid w:val="00DF3603"/>
    <w:rsid w:val="00DF3C72"/>
    <w:rsid w:val="00DF4359"/>
    <w:rsid w:val="00DF4514"/>
    <w:rsid w:val="00DF58FE"/>
    <w:rsid w:val="00DF63A8"/>
    <w:rsid w:val="00DF6890"/>
    <w:rsid w:val="00DF6A4F"/>
    <w:rsid w:val="00DF73C1"/>
    <w:rsid w:val="00DF7439"/>
    <w:rsid w:val="00DF7511"/>
    <w:rsid w:val="00DF7751"/>
    <w:rsid w:val="00E007E0"/>
    <w:rsid w:val="00E00803"/>
    <w:rsid w:val="00E009B1"/>
    <w:rsid w:val="00E00BC3"/>
    <w:rsid w:val="00E011D7"/>
    <w:rsid w:val="00E0183D"/>
    <w:rsid w:val="00E01882"/>
    <w:rsid w:val="00E02930"/>
    <w:rsid w:val="00E02C65"/>
    <w:rsid w:val="00E031BB"/>
    <w:rsid w:val="00E03330"/>
    <w:rsid w:val="00E03FEA"/>
    <w:rsid w:val="00E0417B"/>
    <w:rsid w:val="00E049D8"/>
    <w:rsid w:val="00E04F0C"/>
    <w:rsid w:val="00E0576C"/>
    <w:rsid w:val="00E068BC"/>
    <w:rsid w:val="00E06DFA"/>
    <w:rsid w:val="00E073F0"/>
    <w:rsid w:val="00E07462"/>
    <w:rsid w:val="00E077EC"/>
    <w:rsid w:val="00E102CA"/>
    <w:rsid w:val="00E10761"/>
    <w:rsid w:val="00E10FD1"/>
    <w:rsid w:val="00E11D7A"/>
    <w:rsid w:val="00E11E84"/>
    <w:rsid w:val="00E11EEB"/>
    <w:rsid w:val="00E121AE"/>
    <w:rsid w:val="00E12297"/>
    <w:rsid w:val="00E12611"/>
    <w:rsid w:val="00E128F2"/>
    <w:rsid w:val="00E12929"/>
    <w:rsid w:val="00E12E30"/>
    <w:rsid w:val="00E130C5"/>
    <w:rsid w:val="00E1361B"/>
    <w:rsid w:val="00E13E5A"/>
    <w:rsid w:val="00E13EE4"/>
    <w:rsid w:val="00E1448F"/>
    <w:rsid w:val="00E152D6"/>
    <w:rsid w:val="00E155ED"/>
    <w:rsid w:val="00E1561D"/>
    <w:rsid w:val="00E15621"/>
    <w:rsid w:val="00E15BB0"/>
    <w:rsid w:val="00E15D80"/>
    <w:rsid w:val="00E16463"/>
    <w:rsid w:val="00E166C4"/>
    <w:rsid w:val="00E16D07"/>
    <w:rsid w:val="00E16F82"/>
    <w:rsid w:val="00E17220"/>
    <w:rsid w:val="00E173EB"/>
    <w:rsid w:val="00E17C3F"/>
    <w:rsid w:val="00E17F6F"/>
    <w:rsid w:val="00E20B20"/>
    <w:rsid w:val="00E21818"/>
    <w:rsid w:val="00E21BF9"/>
    <w:rsid w:val="00E21E5A"/>
    <w:rsid w:val="00E2205B"/>
    <w:rsid w:val="00E239D1"/>
    <w:rsid w:val="00E23BBB"/>
    <w:rsid w:val="00E24344"/>
    <w:rsid w:val="00E246B9"/>
    <w:rsid w:val="00E24A1B"/>
    <w:rsid w:val="00E24D73"/>
    <w:rsid w:val="00E250C5"/>
    <w:rsid w:val="00E2515A"/>
    <w:rsid w:val="00E251F4"/>
    <w:rsid w:val="00E25504"/>
    <w:rsid w:val="00E2557F"/>
    <w:rsid w:val="00E25947"/>
    <w:rsid w:val="00E25FAF"/>
    <w:rsid w:val="00E266F5"/>
    <w:rsid w:val="00E26727"/>
    <w:rsid w:val="00E2686F"/>
    <w:rsid w:val="00E26970"/>
    <w:rsid w:val="00E2700E"/>
    <w:rsid w:val="00E271AD"/>
    <w:rsid w:val="00E2728F"/>
    <w:rsid w:val="00E27791"/>
    <w:rsid w:val="00E27F8F"/>
    <w:rsid w:val="00E30F2D"/>
    <w:rsid w:val="00E30F61"/>
    <w:rsid w:val="00E314FC"/>
    <w:rsid w:val="00E317BA"/>
    <w:rsid w:val="00E319DB"/>
    <w:rsid w:val="00E31AFC"/>
    <w:rsid w:val="00E31C53"/>
    <w:rsid w:val="00E31CFF"/>
    <w:rsid w:val="00E323DF"/>
    <w:rsid w:val="00E324B0"/>
    <w:rsid w:val="00E3250F"/>
    <w:rsid w:val="00E3288F"/>
    <w:rsid w:val="00E33541"/>
    <w:rsid w:val="00E339C2"/>
    <w:rsid w:val="00E3409E"/>
    <w:rsid w:val="00E344C5"/>
    <w:rsid w:val="00E34C5A"/>
    <w:rsid w:val="00E34F76"/>
    <w:rsid w:val="00E3567F"/>
    <w:rsid w:val="00E35787"/>
    <w:rsid w:val="00E35B0E"/>
    <w:rsid w:val="00E363AC"/>
    <w:rsid w:val="00E36789"/>
    <w:rsid w:val="00E37BE5"/>
    <w:rsid w:val="00E40C9C"/>
    <w:rsid w:val="00E40FBD"/>
    <w:rsid w:val="00E41A27"/>
    <w:rsid w:val="00E41AB4"/>
    <w:rsid w:val="00E42737"/>
    <w:rsid w:val="00E42FF8"/>
    <w:rsid w:val="00E4328D"/>
    <w:rsid w:val="00E43DEA"/>
    <w:rsid w:val="00E43E38"/>
    <w:rsid w:val="00E44402"/>
    <w:rsid w:val="00E44906"/>
    <w:rsid w:val="00E44D44"/>
    <w:rsid w:val="00E45C77"/>
    <w:rsid w:val="00E4608B"/>
    <w:rsid w:val="00E465C3"/>
    <w:rsid w:val="00E466C8"/>
    <w:rsid w:val="00E46916"/>
    <w:rsid w:val="00E46BDC"/>
    <w:rsid w:val="00E46D7F"/>
    <w:rsid w:val="00E47176"/>
    <w:rsid w:val="00E472A0"/>
    <w:rsid w:val="00E47CBE"/>
    <w:rsid w:val="00E50086"/>
    <w:rsid w:val="00E501D3"/>
    <w:rsid w:val="00E50703"/>
    <w:rsid w:val="00E51EAC"/>
    <w:rsid w:val="00E53594"/>
    <w:rsid w:val="00E536DC"/>
    <w:rsid w:val="00E53A01"/>
    <w:rsid w:val="00E53C0D"/>
    <w:rsid w:val="00E53CC8"/>
    <w:rsid w:val="00E54114"/>
    <w:rsid w:val="00E542BA"/>
    <w:rsid w:val="00E54313"/>
    <w:rsid w:val="00E543CC"/>
    <w:rsid w:val="00E564C4"/>
    <w:rsid w:val="00E567C9"/>
    <w:rsid w:val="00E5702D"/>
    <w:rsid w:val="00E5729B"/>
    <w:rsid w:val="00E57E1A"/>
    <w:rsid w:val="00E57E1D"/>
    <w:rsid w:val="00E57F2A"/>
    <w:rsid w:val="00E6023B"/>
    <w:rsid w:val="00E604C4"/>
    <w:rsid w:val="00E60809"/>
    <w:rsid w:val="00E60E67"/>
    <w:rsid w:val="00E60FBD"/>
    <w:rsid w:val="00E61300"/>
    <w:rsid w:val="00E61A38"/>
    <w:rsid w:val="00E61B52"/>
    <w:rsid w:val="00E61D00"/>
    <w:rsid w:val="00E621B9"/>
    <w:rsid w:val="00E621CE"/>
    <w:rsid w:val="00E62E37"/>
    <w:rsid w:val="00E635B9"/>
    <w:rsid w:val="00E641B0"/>
    <w:rsid w:val="00E6475C"/>
    <w:rsid w:val="00E64C16"/>
    <w:rsid w:val="00E64CD2"/>
    <w:rsid w:val="00E64F2E"/>
    <w:rsid w:val="00E64F59"/>
    <w:rsid w:val="00E651E5"/>
    <w:rsid w:val="00E653DF"/>
    <w:rsid w:val="00E654F0"/>
    <w:rsid w:val="00E65752"/>
    <w:rsid w:val="00E658C1"/>
    <w:rsid w:val="00E65D15"/>
    <w:rsid w:val="00E666C6"/>
    <w:rsid w:val="00E66707"/>
    <w:rsid w:val="00E66CD8"/>
    <w:rsid w:val="00E676CF"/>
    <w:rsid w:val="00E67802"/>
    <w:rsid w:val="00E6796E"/>
    <w:rsid w:val="00E67EE5"/>
    <w:rsid w:val="00E6A1F4"/>
    <w:rsid w:val="00E7013A"/>
    <w:rsid w:val="00E70831"/>
    <w:rsid w:val="00E708C2"/>
    <w:rsid w:val="00E71E8E"/>
    <w:rsid w:val="00E72C6B"/>
    <w:rsid w:val="00E731F7"/>
    <w:rsid w:val="00E7325E"/>
    <w:rsid w:val="00E73366"/>
    <w:rsid w:val="00E734A9"/>
    <w:rsid w:val="00E735E4"/>
    <w:rsid w:val="00E73642"/>
    <w:rsid w:val="00E73663"/>
    <w:rsid w:val="00E73987"/>
    <w:rsid w:val="00E73A42"/>
    <w:rsid w:val="00E73AB7"/>
    <w:rsid w:val="00E73CBD"/>
    <w:rsid w:val="00E73DCE"/>
    <w:rsid w:val="00E7437F"/>
    <w:rsid w:val="00E74B2F"/>
    <w:rsid w:val="00E74F5D"/>
    <w:rsid w:val="00E754A7"/>
    <w:rsid w:val="00E76034"/>
    <w:rsid w:val="00E762E1"/>
    <w:rsid w:val="00E76F84"/>
    <w:rsid w:val="00E7777A"/>
    <w:rsid w:val="00E80440"/>
    <w:rsid w:val="00E80889"/>
    <w:rsid w:val="00E817E0"/>
    <w:rsid w:val="00E81ADD"/>
    <w:rsid w:val="00E82AE1"/>
    <w:rsid w:val="00E82AE4"/>
    <w:rsid w:val="00E82EE4"/>
    <w:rsid w:val="00E83013"/>
    <w:rsid w:val="00E83077"/>
    <w:rsid w:val="00E831E7"/>
    <w:rsid w:val="00E83D96"/>
    <w:rsid w:val="00E83DDB"/>
    <w:rsid w:val="00E843B5"/>
    <w:rsid w:val="00E84A3B"/>
    <w:rsid w:val="00E85307"/>
    <w:rsid w:val="00E85B0A"/>
    <w:rsid w:val="00E85CAC"/>
    <w:rsid w:val="00E85DFD"/>
    <w:rsid w:val="00E85E36"/>
    <w:rsid w:val="00E85FD7"/>
    <w:rsid w:val="00E8653E"/>
    <w:rsid w:val="00E872C4"/>
    <w:rsid w:val="00E87742"/>
    <w:rsid w:val="00E87999"/>
    <w:rsid w:val="00E879BA"/>
    <w:rsid w:val="00E90738"/>
    <w:rsid w:val="00E907E4"/>
    <w:rsid w:val="00E90A24"/>
    <w:rsid w:val="00E90C34"/>
    <w:rsid w:val="00E90C73"/>
    <w:rsid w:val="00E90CB1"/>
    <w:rsid w:val="00E9115F"/>
    <w:rsid w:val="00E9116A"/>
    <w:rsid w:val="00E91378"/>
    <w:rsid w:val="00E919AC"/>
    <w:rsid w:val="00E92264"/>
    <w:rsid w:val="00E92B44"/>
    <w:rsid w:val="00E92D87"/>
    <w:rsid w:val="00E9321C"/>
    <w:rsid w:val="00E93499"/>
    <w:rsid w:val="00E93BA4"/>
    <w:rsid w:val="00E93CB3"/>
    <w:rsid w:val="00E94311"/>
    <w:rsid w:val="00E9460C"/>
    <w:rsid w:val="00E946A6"/>
    <w:rsid w:val="00E947E4"/>
    <w:rsid w:val="00E9480A"/>
    <w:rsid w:val="00E9616B"/>
    <w:rsid w:val="00E961C0"/>
    <w:rsid w:val="00E96A29"/>
    <w:rsid w:val="00E96B28"/>
    <w:rsid w:val="00E96C45"/>
    <w:rsid w:val="00E96FE6"/>
    <w:rsid w:val="00E973A1"/>
    <w:rsid w:val="00E975A1"/>
    <w:rsid w:val="00E97E71"/>
    <w:rsid w:val="00E97E81"/>
    <w:rsid w:val="00EA04C6"/>
    <w:rsid w:val="00EA0F54"/>
    <w:rsid w:val="00EA1059"/>
    <w:rsid w:val="00EA183A"/>
    <w:rsid w:val="00EA1D43"/>
    <w:rsid w:val="00EA2067"/>
    <w:rsid w:val="00EA3510"/>
    <w:rsid w:val="00EA3636"/>
    <w:rsid w:val="00EA4881"/>
    <w:rsid w:val="00EA4C04"/>
    <w:rsid w:val="00EA4EC9"/>
    <w:rsid w:val="00EA568E"/>
    <w:rsid w:val="00EA5E0F"/>
    <w:rsid w:val="00EA6FE4"/>
    <w:rsid w:val="00EA7323"/>
    <w:rsid w:val="00EA798D"/>
    <w:rsid w:val="00EA7EF3"/>
    <w:rsid w:val="00EA7F4C"/>
    <w:rsid w:val="00EB04B0"/>
    <w:rsid w:val="00EB0AEC"/>
    <w:rsid w:val="00EB0F2D"/>
    <w:rsid w:val="00EB1A82"/>
    <w:rsid w:val="00EB1B21"/>
    <w:rsid w:val="00EB1D47"/>
    <w:rsid w:val="00EB1EB0"/>
    <w:rsid w:val="00EB2146"/>
    <w:rsid w:val="00EB220D"/>
    <w:rsid w:val="00EB22CE"/>
    <w:rsid w:val="00EB2317"/>
    <w:rsid w:val="00EB26C6"/>
    <w:rsid w:val="00EB279B"/>
    <w:rsid w:val="00EB2ABB"/>
    <w:rsid w:val="00EB2B18"/>
    <w:rsid w:val="00EB2D21"/>
    <w:rsid w:val="00EB2F8A"/>
    <w:rsid w:val="00EB35BD"/>
    <w:rsid w:val="00EB36BF"/>
    <w:rsid w:val="00EB370B"/>
    <w:rsid w:val="00EB3A66"/>
    <w:rsid w:val="00EB4116"/>
    <w:rsid w:val="00EB4656"/>
    <w:rsid w:val="00EB478C"/>
    <w:rsid w:val="00EB4E81"/>
    <w:rsid w:val="00EB4EFA"/>
    <w:rsid w:val="00EB4F83"/>
    <w:rsid w:val="00EB584A"/>
    <w:rsid w:val="00EB584C"/>
    <w:rsid w:val="00EB5863"/>
    <w:rsid w:val="00EB5888"/>
    <w:rsid w:val="00EB5D88"/>
    <w:rsid w:val="00EB62A0"/>
    <w:rsid w:val="00EB6D14"/>
    <w:rsid w:val="00EB7307"/>
    <w:rsid w:val="00EB772D"/>
    <w:rsid w:val="00EB7F36"/>
    <w:rsid w:val="00EC086C"/>
    <w:rsid w:val="00EC14B0"/>
    <w:rsid w:val="00EC168C"/>
    <w:rsid w:val="00EC189E"/>
    <w:rsid w:val="00EC204E"/>
    <w:rsid w:val="00EC249E"/>
    <w:rsid w:val="00EC2619"/>
    <w:rsid w:val="00EC26FC"/>
    <w:rsid w:val="00EC2AB6"/>
    <w:rsid w:val="00EC2CFF"/>
    <w:rsid w:val="00EC2DFB"/>
    <w:rsid w:val="00EC37EE"/>
    <w:rsid w:val="00EC3AA3"/>
    <w:rsid w:val="00EC462A"/>
    <w:rsid w:val="00EC4904"/>
    <w:rsid w:val="00EC4CE0"/>
    <w:rsid w:val="00EC4DF6"/>
    <w:rsid w:val="00EC5F2F"/>
    <w:rsid w:val="00EC64EC"/>
    <w:rsid w:val="00EC651E"/>
    <w:rsid w:val="00EC65E5"/>
    <w:rsid w:val="00EC692E"/>
    <w:rsid w:val="00EC6C07"/>
    <w:rsid w:val="00EC706A"/>
    <w:rsid w:val="00EC745E"/>
    <w:rsid w:val="00EC7697"/>
    <w:rsid w:val="00EC775C"/>
    <w:rsid w:val="00EC79DD"/>
    <w:rsid w:val="00EC7C77"/>
    <w:rsid w:val="00EC7EAF"/>
    <w:rsid w:val="00ED02AC"/>
    <w:rsid w:val="00ED0380"/>
    <w:rsid w:val="00ED04DE"/>
    <w:rsid w:val="00ED067F"/>
    <w:rsid w:val="00ED0C73"/>
    <w:rsid w:val="00ED0F4A"/>
    <w:rsid w:val="00ED1327"/>
    <w:rsid w:val="00ED1738"/>
    <w:rsid w:val="00ED27C3"/>
    <w:rsid w:val="00ED2AE2"/>
    <w:rsid w:val="00ED2C5A"/>
    <w:rsid w:val="00ED2FDB"/>
    <w:rsid w:val="00ED33AE"/>
    <w:rsid w:val="00ED3775"/>
    <w:rsid w:val="00ED37EA"/>
    <w:rsid w:val="00ED3D16"/>
    <w:rsid w:val="00ED45C1"/>
    <w:rsid w:val="00ED4A6D"/>
    <w:rsid w:val="00ED4A70"/>
    <w:rsid w:val="00ED6D4A"/>
    <w:rsid w:val="00ED721A"/>
    <w:rsid w:val="00ED738C"/>
    <w:rsid w:val="00ED747E"/>
    <w:rsid w:val="00ED7712"/>
    <w:rsid w:val="00ED7918"/>
    <w:rsid w:val="00ED7A39"/>
    <w:rsid w:val="00ED7CEB"/>
    <w:rsid w:val="00ED7FD3"/>
    <w:rsid w:val="00EE069E"/>
    <w:rsid w:val="00EE076D"/>
    <w:rsid w:val="00EE0959"/>
    <w:rsid w:val="00EE0E5D"/>
    <w:rsid w:val="00EE0E8E"/>
    <w:rsid w:val="00EE11C2"/>
    <w:rsid w:val="00EE1859"/>
    <w:rsid w:val="00EE1BB4"/>
    <w:rsid w:val="00EE2A06"/>
    <w:rsid w:val="00EE2A30"/>
    <w:rsid w:val="00EE2A61"/>
    <w:rsid w:val="00EE2C62"/>
    <w:rsid w:val="00EE3663"/>
    <w:rsid w:val="00EE4017"/>
    <w:rsid w:val="00EE41C4"/>
    <w:rsid w:val="00EE5A27"/>
    <w:rsid w:val="00EE67D8"/>
    <w:rsid w:val="00EE6A0A"/>
    <w:rsid w:val="00EE6E77"/>
    <w:rsid w:val="00EE7433"/>
    <w:rsid w:val="00EE76A9"/>
    <w:rsid w:val="00EE771C"/>
    <w:rsid w:val="00EE7884"/>
    <w:rsid w:val="00EE799E"/>
    <w:rsid w:val="00EE7CA8"/>
    <w:rsid w:val="00EE7FA7"/>
    <w:rsid w:val="00EF0322"/>
    <w:rsid w:val="00EF0590"/>
    <w:rsid w:val="00EF06B9"/>
    <w:rsid w:val="00EF08C4"/>
    <w:rsid w:val="00EF1093"/>
    <w:rsid w:val="00EF1FCB"/>
    <w:rsid w:val="00EF21C3"/>
    <w:rsid w:val="00EF240B"/>
    <w:rsid w:val="00EF2433"/>
    <w:rsid w:val="00EF2834"/>
    <w:rsid w:val="00EF2C14"/>
    <w:rsid w:val="00EF2E6B"/>
    <w:rsid w:val="00EF331A"/>
    <w:rsid w:val="00EF4529"/>
    <w:rsid w:val="00EF4752"/>
    <w:rsid w:val="00EF47E8"/>
    <w:rsid w:val="00EF52BF"/>
    <w:rsid w:val="00EF54D1"/>
    <w:rsid w:val="00EF5ADD"/>
    <w:rsid w:val="00EF5D16"/>
    <w:rsid w:val="00EF5E17"/>
    <w:rsid w:val="00EF6219"/>
    <w:rsid w:val="00EF67BB"/>
    <w:rsid w:val="00EF72F9"/>
    <w:rsid w:val="00EF74BD"/>
    <w:rsid w:val="00EF79C2"/>
    <w:rsid w:val="00F0021E"/>
    <w:rsid w:val="00F00224"/>
    <w:rsid w:val="00F0030E"/>
    <w:rsid w:val="00F00BBD"/>
    <w:rsid w:val="00F00CD1"/>
    <w:rsid w:val="00F01586"/>
    <w:rsid w:val="00F01765"/>
    <w:rsid w:val="00F01A5E"/>
    <w:rsid w:val="00F01E6B"/>
    <w:rsid w:val="00F0209B"/>
    <w:rsid w:val="00F02174"/>
    <w:rsid w:val="00F0224E"/>
    <w:rsid w:val="00F0241C"/>
    <w:rsid w:val="00F02CD2"/>
    <w:rsid w:val="00F02DC8"/>
    <w:rsid w:val="00F031EE"/>
    <w:rsid w:val="00F040C7"/>
    <w:rsid w:val="00F04684"/>
    <w:rsid w:val="00F047A6"/>
    <w:rsid w:val="00F056EB"/>
    <w:rsid w:val="00F05759"/>
    <w:rsid w:val="00F05982"/>
    <w:rsid w:val="00F064EC"/>
    <w:rsid w:val="00F06680"/>
    <w:rsid w:val="00F07662"/>
    <w:rsid w:val="00F07F39"/>
    <w:rsid w:val="00F10520"/>
    <w:rsid w:val="00F10825"/>
    <w:rsid w:val="00F109DB"/>
    <w:rsid w:val="00F10CB9"/>
    <w:rsid w:val="00F110CD"/>
    <w:rsid w:val="00F110D5"/>
    <w:rsid w:val="00F11642"/>
    <w:rsid w:val="00F12351"/>
    <w:rsid w:val="00F1241C"/>
    <w:rsid w:val="00F124A5"/>
    <w:rsid w:val="00F12A7B"/>
    <w:rsid w:val="00F12D2B"/>
    <w:rsid w:val="00F132FA"/>
    <w:rsid w:val="00F13B8D"/>
    <w:rsid w:val="00F14FC7"/>
    <w:rsid w:val="00F15193"/>
    <w:rsid w:val="00F153D1"/>
    <w:rsid w:val="00F16739"/>
    <w:rsid w:val="00F16DE2"/>
    <w:rsid w:val="00F17450"/>
    <w:rsid w:val="00F17D73"/>
    <w:rsid w:val="00F20261"/>
    <w:rsid w:val="00F2052B"/>
    <w:rsid w:val="00F2102C"/>
    <w:rsid w:val="00F21358"/>
    <w:rsid w:val="00F21ACE"/>
    <w:rsid w:val="00F22183"/>
    <w:rsid w:val="00F22515"/>
    <w:rsid w:val="00F2260F"/>
    <w:rsid w:val="00F226F3"/>
    <w:rsid w:val="00F22C4F"/>
    <w:rsid w:val="00F22EAD"/>
    <w:rsid w:val="00F23D64"/>
    <w:rsid w:val="00F23E02"/>
    <w:rsid w:val="00F242AD"/>
    <w:rsid w:val="00F247AE"/>
    <w:rsid w:val="00F247F2"/>
    <w:rsid w:val="00F24A6B"/>
    <w:rsid w:val="00F250CE"/>
    <w:rsid w:val="00F2518F"/>
    <w:rsid w:val="00F252A8"/>
    <w:rsid w:val="00F255D9"/>
    <w:rsid w:val="00F25827"/>
    <w:rsid w:val="00F25B83"/>
    <w:rsid w:val="00F25FAF"/>
    <w:rsid w:val="00F2623B"/>
    <w:rsid w:val="00F265F7"/>
    <w:rsid w:val="00F272FB"/>
    <w:rsid w:val="00F27463"/>
    <w:rsid w:val="00F27A8F"/>
    <w:rsid w:val="00F27FA6"/>
    <w:rsid w:val="00F305C7"/>
    <w:rsid w:val="00F317E7"/>
    <w:rsid w:val="00F31DE6"/>
    <w:rsid w:val="00F31E1C"/>
    <w:rsid w:val="00F33152"/>
    <w:rsid w:val="00F338E5"/>
    <w:rsid w:val="00F33C2C"/>
    <w:rsid w:val="00F33DB5"/>
    <w:rsid w:val="00F33DC8"/>
    <w:rsid w:val="00F34444"/>
    <w:rsid w:val="00F34898"/>
    <w:rsid w:val="00F352B1"/>
    <w:rsid w:val="00F353AC"/>
    <w:rsid w:val="00F35E02"/>
    <w:rsid w:val="00F36EB1"/>
    <w:rsid w:val="00F378F1"/>
    <w:rsid w:val="00F40225"/>
    <w:rsid w:val="00F403A1"/>
    <w:rsid w:val="00F403DB"/>
    <w:rsid w:val="00F405F9"/>
    <w:rsid w:val="00F4065A"/>
    <w:rsid w:val="00F40BCB"/>
    <w:rsid w:val="00F41062"/>
    <w:rsid w:val="00F41AE4"/>
    <w:rsid w:val="00F4275C"/>
    <w:rsid w:val="00F427FA"/>
    <w:rsid w:val="00F42AFF"/>
    <w:rsid w:val="00F434B2"/>
    <w:rsid w:val="00F43B46"/>
    <w:rsid w:val="00F4440E"/>
    <w:rsid w:val="00F444C0"/>
    <w:rsid w:val="00F44602"/>
    <w:rsid w:val="00F44646"/>
    <w:rsid w:val="00F446E9"/>
    <w:rsid w:val="00F4493F"/>
    <w:rsid w:val="00F451D3"/>
    <w:rsid w:val="00F45233"/>
    <w:rsid w:val="00F45693"/>
    <w:rsid w:val="00F45B31"/>
    <w:rsid w:val="00F46555"/>
    <w:rsid w:val="00F465DA"/>
    <w:rsid w:val="00F4666D"/>
    <w:rsid w:val="00F477CC"/>
    <w:rsid w:val="00F478DD"/>
    <w:rsid w:val="00F47950"/>
    <w:rsid w:val="00F5160B"/>
    <w:rsid w:val="00F52052"/>
    <w:rsid w:val="00F5206F"/>
    <w:rsid w:val="00F5224D"/>
    <w:rsid w:val="00F52339"/>
    <w:rsid w:val="00F5277A"/>
    <w:rsid w:val="00F52944"/>
    <w:rsid w:val="00F52971"/>
    <w:rsid w:val="00F52D32"/>
    <w:rsid w:val="00F530BA"/>
    <w:rsid w:val="00F532E8"/>
    <w:rsid w:val="00F537FF"/>
    <w:rsid w:val="00F541AD"/>
    <w:rsid w:val="00F54AEB"/>
    <w:rsid w:val="00F54B6F"/>
    <w:rsid w:val="00F54D06"/>
    <w:rsid w:val="00F54D21"/>
    <w:rsid w:val="00F54E36"/>
    <w:rsid w:val="00F55AD8"/>
    <w:rsid w:val="00F55BE4"/>
    <w:rsid w:val="00F560FE"/>
    <w:rsid w:val="00F572F8"/>
    <w:rsid w:val="00F5760D"/>
    <w:rsid w:val="00F60AB5"/>
    <w:rsid w:val="00F60CD6"/>
    <w:rsid w:val="00F60D1F"/>
    <w:rsid w:val="00F60E29"/>
    <w:rsid w:val="00F61071"/>
    <w:rsid w:val="00F6111C"/>
    <w:rsid w:val="00F614C0"/>
    <w:rsid w:val="00F61647"/>
    <w:rsid w:val="00F619BB"/>
    <w:rsid w:val="00F6259E"/>
    <w:rsid w:val="00F62C2E"/>
    <w:rsid w:val="00F62C79"/>
    <w:rsid w:val="00F631FF"/>
    <w:rsid w:val="00F632F1"/>
    <w:rsid w:val="00F638B5"/>
    <w:rsid w:val="00F63FB4"/>
    <w:rsid w:val="00F64279"/>
    <w:rsid w:val="00F64594"/>
    <w:rsid w:val="00F657CF"/>
    <w:rsid w:val="00F65808"/>
    <w:rsid w:val="00F6587D"/>
    <w:rsid w:val="00F665DF"/>
    <w:rsid w:val="00F66A00"/>
    <w:rsid w:val="00F66B56"/>
    <w:rsid w:val="00F66CFB"/>
    <w:rsid w:val="00F67136"/>
    <w:rsid w:val="00F673B4"/>
    <w:rsid w:val="00F67A86"/>
    <w:rsid w:val="00F70578"/>
    <w:rsid w:val="00F70C73"/>
    <w:rsid w:val="00F70D36"/>
    <w:rsid w:val="00F713A3"/>
    <w:rsid w:val="00F714C9"/>
    <w:rsid w:val="00F717A3"/>
    <w:rsid w:val="00F71A8F"/>
    <w:rsid w:val="00F71CE8"/>
    <w:rsid w:val="00F71E21"/>
    <w:rsid w:val="00F72D64"/>
    <w:rsid w:val="00F73303"/>
    <w:rsid w:val="00F73379"/>
    <w:rsid w:val="00F73F36"/>
    <w:rsid w:val="00F75001"/>
    <w:rsid w:val="00F75330"/>
    <w:rsid w:val="00F75B66"/>
    <w:rsid w:val="00F7619D"/>
    <w:rsid w:val="00F76479"/>
    <w:rsid w:val="00F769CF"/>
    <w:rsid w:val="00F76BD9"/>
    <w:rsid w:val="00F77929"/>
    <w:rsid w:val="00F779D3"/>
    <w:rsid w:val="00F77AB2"/>
    <w:rsid w:val="00F8024E"/>
    <w:rsid w:val="00F80318"/>
    <w:rsid w:val="00F803D0"/>
    <w:rsid w:val="00F804AA"/>
    <w:rsid w:val="00F80703"/>
    <w:rsid w:val="00F80948"/>
    <w:rsid w:val="00F81387"/>
    <w:rsid w:val="00F8143F"/>
    <w:rsid w:val="00F81747"/>
    <w:rsid w:val="00F817C5"/>
    <w:rsid w:val="00F81AB6"/>
    <w:rsid w:val="00F82134"/>
    <w:rsid w:val="00F821A1"/>
    <w:rsid w:val="00F822E3"/>
    <w:rsid w:val="00F82866"/>
    <w:rsid w:val="00F830F2"/>
    <w:rsid w:val="00F83287"/>
    <w:rsid w:val="00F8356E"/>
    <w:rsid w:val="00F835AF"/>
    <w:rsid w:val="00F8381B"/>
    <w:rsid w:val="00F83868"/>
    <w:rsid w:val="00F841FB"/>
    <w:rsid w:val="00F84421"/>
    <w:rsid w:val="00F8449B"/>
    <w:rsid w:val="00F84B44"/>
    <w:rsid w:val="00F84F39"/>
    <w:rsid w:val="00F85062"/>
    <w:rsid w:val="00F85691"/>
    <w:rsid w:val="00F85784"/>
    <w:rsid w:val="00F86268"/>
    <w:rsid w:val="00F863BE"/>
    <w:rsid w:val="00F866FA"/>
    <w:rsid w:val="00F86DCC"/>
    <w:rsid w:val="00F87032"/>
    <w:rsid w:val="00F87094"/>
    <w:rsid w:val="00F870D3"/>
    <w:rsid w:val="00F87AB3"/>
    <w:rsid w:val="00F9003B"/>
    <w:rsid w:val="00F905EA"/>
    <w:rsid w:val="00F913DC"/>
    <w:rsid w:val="00F9174F"/>
    <w:rsid w:val="00F91A97"/>
    <w:rsid w:val="00F91DDA"/>
    <w:rsid w:val="00F923DA"/>
    <w:rsid w:val="00F92BC4"/>
    <w:rsid w:val="00F92CB5"/>
    <w:rsid w:val="00F93335"/>
    <w:rsid w:val="00F9397A"/>
    <w:rsid w:val="00F93A37"/>
    <w:rsid w:val="00F93B50"/>
    <w:rsid w:val="00F94182"/>
    <w:rsid w:val="00F9431F"/>
    <w:rsid w:val="00F944D9"/>
    <w:rsid w:val="00F9453E"/>
    <w:rsid w:val="00F9486E"/>
    <w:rsid w:val="00F94DB3"/>
    <w:rsid w:val="00F95AB7"/>
    <w:rsid w:val="00F95EF4"/>
    <w:rsid w:val="00F96500"/>
    <w:rsid w:val="00F97685"/>
    <w:rsid w:val="00F976A9"/>
    <w:rsid w:val="00FA00B6"/>
    <w:rsid w:val="00FA09A4"/>
    <w:rsid w:val="00FA0BC0"/>
    <w:rsid w:val="00FA0CBA"/>
    <w:rsid w:val="00FA1BCE"/>
    <w:rsid w:val="00FA296A"/>
    <w:rsid w:val="00FA2B3D"/>
    <w:rsid w:val="00FA2C35"/>
    <w:rsid w:val="00FA31E7"/>
    <w:rsid w:val="00FA413A"/>
    <w:rsid w:val="00FA4144"/>
    <w:rsid w:val="00FA4DDF"/>
    <w:rsid w:val="00FA52F5"/>
    <w:rsid w:val="00FA5C71"/>
    <w:rsid w:val="00FA601E"/>
    <w:rsid w:val="00FA621F"/>
    <w:rsid w:val="00FA645E"/>
    <w:rsid w:val="00FA6A01"/>
    <w:rsid w:val="00FA6E7F"/>
    <w:rsid w:val="00FA7114"/>
    <w:rsid w:val="00FA7356"/>
    <w:rsid w:val="00FB052D"/>
    <w:rsid w:val="00FB0B26"/>
    <w:rsid w:val="00FB0D5B"/>
    <w:rsid w:val="00FB22D7"/>
    <w:rsid w:val="00FB2379"/>
    <w:rsid w:val="00FB24F7"/>
    <w:rsid w:val="00FB2E73"/>
    <w:rsid w:val="00FB3CB7"/>
    <w:rsid w:val="00FB46D4"/>
    <w:rsid w:val="00FB49DE"/>
    <w:rsid w:val="00FB4B8A"/>
    <w:rsid w:val="00FB5152"/>
    <w:rsid w:val="00FB51DA"/>
    <w:rsid w:val="00FB5239"/>
    <w:rsid w:val="00FB52BA"/>
    <w:rsid w:val="00FB55DD"/>
    <w:rsid w:val="00FB5EDA"/>
    <w:rsid w:val="00FB5F8F"/>
    <w:rsid w:val="00FB6212"/>
    <w:rsid w:val="00FB631E"/>
    <w:rsid w:val="00FB64D1"/>
    <w:rsid w:val="00FB680E"/>
    <w:rsid w:val="00FB6A82"/>
    <w:rsid w:val="00FB6B73"/>
    <w:rsid w:val="00FB76DD"/>
    <w:rsid w:val="00FB7A0B"/>
    <w:rsid w:val="00FB7E85"/>
    <w:rsid w:val="00FB7F27"/>
    <w:rsid w:val="00FC0065"/>
    <w:rsid w:val="00FC062F"/>
    <w:rsid w:val="00FC0754"/>
    <w:rsid w:val="00FC08C6"/>
    <w:rsid w:val="00FC0C2B"/>
    <w:rsid w:val="00FC0C74"/>
    <w:rsid w:val="00FC10BB"/>
    <w:rsid w:val="00FC10FE"/>
    <w:rsid w:val="00FC1253"/>
    <w:rsid w:val="00FC1761"/>
    <w:rsid w:val="00FC2399"/>
    <w:rsid w:val="00FC250E"/>
    <w:rsid w:val="00FC28F1"/>
    <w:rsid w:val="00FC29AE"/>
    <w:rsid w:val="00FC3211"/>
    <w:rsid w:val="00FC3518"/>
    <w:rsid w:val="00FC3AEE"/>
    <w:rsid w:val="00FC3E1B"/>
    <w:rsid w:val="00FC3F7C"/>
    <w:rsid w:val="00FC4346"/>
    <w:rsid w:val="00FC4E46"/>
    <w:rsid w:val="00FC5059"/>
    <w:rsid w:val="00FC514F"/>
    <w:rsid w:val="00FC519C"/>
    <w:rsid w:val="00FC5B3F"/>
    <w:rsid w:val="00FC5FD1"/>
    <w:rsid w:val="00FC6238"/>
    <w:rsid w:val="00FC7951"/>
    <w:rsid w:val="00FC7EAE"/>
    <w:rsid w:val="00FC7F95"/>
    <w:rsid w:val="00FD0B44"/>
    <w:rsid w:val="00FD0D59"/>
    <w:rsid w:val="00FD157C"/>
    <w:rsid w:val="00FD1A30"/>
    <w:rsid w:val="00FD1D3A"/>
    <w:rsid w:val="00FD21FE"/>
    <w:rsid w:val="00FD236B"/>
    <w:rsid w:val="00FD2785"/>
    <w:rsid w:val="00FD285A"/>
    <w:rsid w:val="00FD2A06"/>
    <w:rsid w:val="00FD2B40"/>
    <w:rsid w:val="00FD2FAC"/>
    <w:rsid w:val="00FD33FC"/>
    <w:rsid w:val="00FD3730"/>
    <w:rsid w:val="00FD3ADE"/>
    <w:rsid w:val="00FD3B08"/>
    <w:rsid w:val="00FD3DEB"/>
    <w:rsid w:val="00FD4365"/>
    <w:rsid w:val="00FD4806"/>
    <w:rsid w:val="00FD4BA4"/>
    <w:rsid w:val="00FD4E7F"/>
    <w:rsid w:val="00FD534E"/>
    <w:rsid w:val="00FD5509"/>
    <w:rsid w:val="00FD56C7"/>
    <w:rsid w:val="00FD5C05"/>
    <w:rsid w:val="00FD5C3B"/>
    <w:rsid w:val="00FD5CBB"/>
    <w:rsid w:val="00FD5E3D"/>
    <w:rsid w:val="00FD5E4B"/>
    <w:rsid w:val="00FD6415"/>
    <w:rsid w:val="00FD6427"/>
    <w:rsid w:val="00FD64AE"/>
    <w:rsid w:val="00FD6564"/>
    <w:rsid w:val="00FD6B74"/>
    <w:rsid w:val="00FD6D1D"/>
    <w:rsid w:val="00FD6E87"/>
    <w:rsid w:val="00FD70AE"/>
    <w:rsid w:val="00FD7306"/>
    <w:rsid w:val="00FE002E"/>
    <w:rsid w:val="00FE01C2"/>
    <w:rsid w:val="00FE0305"/>
    <w:rsid w:val="00FE0961"/>
    <w:rsid w:val="00FE21CD"/>
    <w:rsid w:val="00FE2398"/>
    <w:rsid w:val="00FE24B7"/>
    <w:rsid w:val="00FE27D5"/>
    <w:rsid w:val="00FE2F1A"/>
    <w:rsid w:val="00FE3443"/>
    <w:rsid w:val="00FE3D41"/>
    <w:rsid w:val="00FE4199"/>
    <w:rsid w:val="00FE4A90"/>
    <w:rsid w:val="00FE4C35"/>
    <w:rsid w:val="00FE4D82"/>
    <w:rsid w:val="00FE515A"/>
    <w:rsid w:val="00FE5191"/>
    <w:rsid w:val="00FE5421"/>
    <w:rsid w:val="00FE5624"/>
    <w:rsid w:val="00FE5D2C"/>
    <w:rsid w:val="00FE5FBF"/>
    <w:rsid w:val="00FE6120"/>
    <w:rsid w:val="00FE667D"/>
    <w:rsid w:val="00FE6C25"/>
    <w:rsid w:val="00FE7279"/>
    <w:rsid w:val="00FE75D1"/>
    <w:rsid w:val="00FE79A4"/>
    <w:rsid w:val="00FE79B5"/>
    <w:rsid w:val="00FE7E07"/>
    <w:rsid w:val="00FF033A"/>
    <w:rsid w:val="00FF0964"/>
    <w:rsid w:val="00FF0F67"/>
    <w:rsid w:val="00FF16F2"/>
    <w:rsid w:val="00FF1F53"/>
    <w:rsid w:val="00FF1F9B"/>
    <w:rsid w:val="00FF200B"/>
    <w:rsid w:val="00FF20B3"/>
    <w:rsid w:val="00FF22E2"/>
    <w:rsid w:val="00FF2681"/>
    <w:rsid w:val="00FF2B42"/>
    <w:rsid w:val="00FF2D5B"/>
    <w:rsid w:val="00FF3587"/>
    <w:rsid w:val="00FF3727"/>
    <w:rsid w:val="00FF3B7F"/>
    <w:rsid w:val="00FF445D"/>
    <w:rsid w:val="00FF4BCD"/>
    <w:rsid w:val="00FF4F92"/>
    <w:rsid w:val="00FF54EB"/>
    <w:rsid w:val="00FF6822"/>
    <w:rsid w:val="00FF6D6A"/>
    <w:rsid w:val="00FF73D0"/>
    <w:rsid w:val="00FF783D"/>
    <w:rsid w:val="00FF798A"/>
    <w:rsid w:val="01018F4E"/>
    <w:rsid w:val="01145FD9"/>
    <w:rsid w:val="01214E00"/>
    <w:rsid w:val="01835349"/>
    <w:rsid w:val="0184922A"/>
    <w:rsid w:val="018A8D5F"/>
    <w:rsid w:val="01B25114"/>
    <w:rsid w:val="01DB585B"/>
    <w:rsid w:val="0267AB51"/>
    <w:rsid w:val="026C7A55"/>
    <w:rsid w:val="027BDF2E"/>
    <w:rsid w:val="02931BA9"/>
    <w:rsid w:val="02C1A655"/>
    <w:rsid w:val="02CB2B20"/>
    <w:rsid w:val="02D47659"/>
    <w:rsid w:val="03196689"/>
    <w:rsid w:val="0324313B"/>
    <w:rsid w:val="03331BC7"/>
    <w:rsid w:val="03679D45"/>
    <w:rsid w:val="039F8856"/>
    <w:rsid w:val="03A37FB3"/>
    <w:rsid w:val="03F5428D"/>
    <w:rsid w:val="03F66F5F"/>
    <w:rsid w:val="03F89F1D"/>
    <w:rsid w:val="0435DCE6"/>
    <w:rsid w:val="0436FD11"/>
    <w:rsid w:val="044875F7"/>
    <w:rsid w:val="045039B0"/>
    <w:rsid w:val="04616BEB"/>
    <w:rsid w:val="047166C2"/>
    <w:rsid w:val="04844C94"/>
    <w:rsid w:val="048A98D3"/>
    <w:rsid w:val="04ACF579"/>
    <w:rsid w:val="04E3343B"/>
    <w:rsid w:val="04F8CCBA"/>
    <w:rsid w:val="0550BA05"/>
    <w:rsid w:val="056733C8"/>
    <w:rsid w:val="05728B9E"/>
    <w:rsid w:val="057CBBA6"/>
    <w:rsid w:val="05A6798C"/>
    <w:rsid w:val="05B20283"/>
    <w:rsid w:val="05C2FA40"/>
    <w:rsid w:val="05C57966"/>
    <w:rsid w:val="06091DBE"/>
    <w:rsid w:val="06114137"/>
    <w:rsid w:val="063698F8"/>
    <w:rsid w:val="0651074B"/>
    <w:rsid w:val="0664604C"/>
    <w:rsid w:val="066F6CD4"/>
    <w:rsid w:val="0679C57B"/>
    <w:rsid w:val="0681C705"/>
    <w:rsid w:val="0685E109"/>
    <w:rsid w:val="06A876B9"/>
    <w:rsid w:val="06B1A092"/>
    <w:rsid w:val="06B2EBFF"/>
    <w:rsid w:val="06B9F002"/>
    <w:rsid w:val="06C25C93"/>
    <w:rsid w:val="07280BE4"/>
    <w:rsid w:val="072D2177"/>
    <w:rsid w:val="07766014"/>
    <w:rsid w:val="079DEF7E"/>
    <w:rsid w:val="07B44952"/>
    <w:rsid w:val="07E485EF"/>
    <w:rsid w:val="07F3E36C"/>
    <w:rsid w:val="0824A38F"/>
    <w:rsid w:val="082964A8"/>
    <w:rsid w:val="082E8549"/>
    <w:rsid w:val="083107A6"/>
    <w:rsid w:val="083CBDEF"/>
    <w:rsid w:val="086266AA"/>
    <w:rsid w:val="086BD22F"/>
    <w:rsid w:val="08712E65"/>
    <w:rsid w:val="0874DD22"/>
    <w:rsid w:val="088A7B08"/>
    <w:rsid w:val="089EE10C"/>
    <w:rsid w:val="08BE0651"/>
    <w:rsid w:val="08E56DE7"/>
    <w:rsid w:val="08EE31D4"/>
    <w:rsid w:val="08F5D1FF"/>
    <w:rsid w:val="09176957"/>
    <w:rsid w:val="091C5E96"/>
    <w:rsid w:val="0921A0FB"/>
    <w:rsid w:val="094A8A0D"/>
    <w:rsid w:val="095C887E"/>
    <w:rsid w:val="09616698"/>
    <w:rsid w:val="096E60E3"/>
    <w:rsid w:val="0971639E"/>
    <w:rsid w:val="098A51D2"/>
    <w:rsid w:val="0990C769"/>
    <w:rsid w:val="09C26820"/>
    <w:rsid w:val="0A04E7FB"/>
    <w:rsid w:val="0A1173B9"/>
    <w:rsid w:val="0A4ADCE7"/>
    <w:rsid w:val="0A648154"/>
    <w:rsid w:val="0A65CDE8"/>
    <w:rsid w:val="0A682F07"/>
    <w:rsid w:val="0AC85728"/>
    <w:rsid w:val="0B00117D"/>
    <w:rsid w:val="0B0F4512"/>
    <w:rsid w:val="0B3A518A"/>
    <w:rsid w:val="0B3C1127"/>
    <w:rsid w:val="0BBA9C10"/>
    <w:rsid w:val="0BBF17CE"/>
    <w:rsid w:val="0BCB148B"/>
    <w:rsid w:val="0BCF958D"/>
    <w:rsid w:val="0BD9ADC6"/>
    <w:rsid w:val="0BFD7B16"/>
    <w:rsid w:val="0C042A3C"/>
    <w:rsid w:val="0C3DA075"/>
    <w:rsid w:val="0C55CE42"/>
    <w:rsid w:val="0C7A4696"/>
    <w:rsid w:val="0CBCC11A"/>
    <w:rsid w:val="0CD280FD"/>
    <w:rsid w:val="0CD5AC1C"/>
    <w:rsid w:val="0D018538"/>
    <w:rsid w:val="0D2FB440"/>
    <w:rsid w:val="0D32541D"/>
    <w:rsid w:val="0D9DAAC7"/>
    <w:rsid w:val="0DC3C8D0"/>
    <w:rsid w:val="0DDD4EED"/>
    <w:rsid w:val="0DE7E139"/>
    <w:rsid w:val="0DE963A8"/>
    <w:rsid w:val="0DECE5F4"/>
    <w:rsid w:val="0DECF5FE"/>
    <w:rsid w:val="0E8ED82E"/>
    <w:rsid w:val="0EA14D10"/>
    <w:rsid w:val="0EC984B2"/>
    <w:rsid w:val="0ECA63EB"/>
    <w:rsid w:val="0ED2DD18"/>
    <w:rsid w:val="0EFB40A9"/>
    <w:rsid w:val="0F1AC917"/>
    <w:rsid w:val="0F1DC25A"/>
    <w:rsid w:val="0F234930"/>
    <w:rsid w:val="0F2F3228"/>
    <w:rsid w:val="0F540BC7"/>
    <w:rsid w:val="0F61B504"/>
    <w:rsid w:val="0F69A1F4"/>
    <w:rsid w:val="0F7DD66A"/>
    <w:rsid w:val="0F7EF0A4"/>
    <w:rsid w:val="0F8ABA7D"/>
    <w:rsid w:val="0FC235AB"/>
    <w:rsid w:val="0FC7B7D1"/>
    <w:rsid w:val="0FDA0B98"/>
    <w:rsid w:val="100B4292"/>
    <w:rsid w:val="10327400"/>
    <w:rsid w:val="104BF048"/>
    <w:rsid w:val="106226FD"/>
    <w:rsid w:val="10691673"/>
    <w:rsid w:val="106CE8F7"/>
    <w:rsid w:val="10783C2A"/>
    <w:rsid w:val="107883B4"/>
    <w:rsid w:val="1083C588"/>
    <w:rsid w:val="1094E766"/>
    <w:rsid w:val="10A93B0A"/>
    <w:rsid w:val="10AEF984"/>
    <w:rsid w:val="10CB615A"/>
    <w:rsid w:val="10DBA352"/>
    <w:rsid w:val="10E807B4"/>
    <w:rsid w:val="110BA822"/>
    <w:rsid w:val="11148C95"/>
    <w:rsid w:val="11290412"/>
    <w:rsid w:val="11413A8C"/>
    <w:rsid w:val="11448B16"/>
    <w:rsid w:val="116AC840"/>
    <w:rsid w:val="11840481"/>
    <w:rsid w:val="11A7FE23"/>
    <w:rsid w:val="11D98A25"/>
    <w:rsid w:val="11FFFC4C"/>
    <w:rsid w:val="123A11B4"/>
    <w:rsid w:val="124D43C0"/>
    <w:rsid w:val="12536C9A"/>
    <w:rsid w:val="126F6F46"/>
    <w:rsid w:val="1287E4E0"/>
    <w:rsid w:val="129C37A7"/>
    <w:rsid w:val="12C25B3F"/>
    <w:rsid w:val="12E20C90"/>
    <w:rsid w:val="1315714D"/>
    <w:rsid w:val="131661F6"/>
    <w:rsid w:val="13271D5A"/>
    <w:rsid w:val="1381FDE3"/>
    <w:rsid w:val="13A09305"/>
    <w:rsid w:val="13B72AB1"/>
    <w:rsid w:val="13C17FB4"/>
    <w:rsid w:val="13D37633"/>
    <w:rsid w:val="13F13F81"/>
    <w:rsid w:val="141204DA"/>
    <w:rsid w:val="14173E32"/>
    <w:rsid w:val="144C7EB7"/>
    <w:rsid w:val="1451AF3E"/>
    <w:rsid w:val="149645AB"/>
    <w:rsid w:val="149AEBB6"/>
    <w:rsid w:val="14A73EC6"/>
    <w:rsid w:val="14D54F30"/>
    <w:rsid w:val="14DF0FF1"/>
    <w:rsid w:val="14ECDEDB"/>
    <w:rsid w:val="1511FE35"/>
    <w:rsid w:val="1550D221"/>
    <w:rsid w:val="156E0A87"/>
    <w:rsid w:val="1570E23E"/>
    <w:rsid w:val="15752449"/>
    <w:rsid w:val="15980F85"/>
    <w:rsid w:val="15AE4F17"/>
    <w:rsid w:val="15CB9D1D"/>
    <w:rsid w:val="15E602C3"/>
    <w:rsid w:val="15F9FC01"/>
    <w:rsid w:val="160CE6B1"/>
    <w:rsid w:val="16147500"/>
    <w:rsid w:val="1615167A"/>
    <w:rsid w:val="161B43BA"/>
    <w:rsid w:val="161EA1E7"/>
    <w:rsid w:val="16488B2B"/>
    <w:rsid w:val="16512788"/>
    <w:rsid w:val="16D49697"/>
    <w:rsid w:val="16F5F03D"/>
    <w:rsid w:val="16F99BA4"/>
    <w:rsid w:val="171549CD"/>
    <w:rsid w:val="171B27F4"/>
    <w:rsid w:val="1738AA30"/>
    <w:rsid w:val="1739B0CD"/>
    <w:rsid w:val="1746E7BE"/>
    <w:rsid w:val="175513CE"/>
    <w:rsid w:val="1756386C"/>
    <w:rsid w:val="1767F26D"/>
    <w:rsid w:val="1790286C"/>
    <w:rsid w:val="17B6285C"/>
    <w:rsid w:val="17F792D7"/>
    <w:rsid w:val="1816999A"/>
    <w:rsid w:val="182BDAD4"/>
    <w:rsid w:val="18387DF9"/>
    <w:rsid w:val="18570BCF"/>
    <w:rsid w:val="185D5C1F"/>
    <w:rsid w:val="188FD4AD"/>
    <w:rsid w:val="18E4920E"/>
    <w:rsid w:val="18E9B753"/>
    <w:rsid w:val="18FC9045"/>
    <w:rsid w:val="1917AC80"/>
    <w:rsid w:val="192E150E"/>
    <w:rsid w:val="192E5380"/>
    <w:rsid w:val="19563B92"/>
    <w:rsid w:val="1977B7F7"/>
    <w:rsid w:val="19A3E3C3"/>
    <w:rsid w:val="19AD4F43"/>
    <w:rsid w:val="19C277FE"/>
    <w:rsid w:val="19C35F18"/>
    <w:rsid w:val="19D877DD"/>
    <w:rsid w:val="19EDC382"/>
    <w:rsid w:val="19F31B8D"/>
    <w:rsid w:val="1A0BEC1A"/>
    <w:rsid w:val="1A0C49D7"/>
    <w:rsid w:val="1A219784"/>
    <w:rsid w:val="1A32E872"/>
    <w:rsid w:val="1A4ABDD7"/>
    <w:rsid w:val="1A4BE1D3"/>
    <w:rsid w:val="1A71F84B"/>
    <w:rsid w:val="1A8E9F12"/>
    <w:rsid w:val="1AA42F23"/>
    <w:rsid w:val="1AAC5C90"/>
    <w:rsid w:val="1AB380A2"/>
    <w:rsid w:val="1AD07177"/>
    <w:rsid w:val="1ADF493C"/>
    <w:rsid w:val="1AE6A55D"/>
    <w:rsid w:val="1AEF5B5D"/>
    <w:rsid w:val="1B494B02"/>
    <w:rsid w:val="1B9D8151"/>
    <w:rsid w:val="1BB66FF5"/>
    <w:rsid w:val="1BC4346A"/>
    <w:rsid w:val="1BC66F09"/>
    <w:rsid w:val="1BC94F73"/>
    <w:rsid w:val="1BD9A97F"/>
    <w:rsid w:val="1BDB21C7"/>
    <w:rsid w:val="1C4B5434"/>
    <w:rsid w:val="1C55004E"/>
    <w:rsid w:val="1C633C8B"/>
    <w:rsid w:val="1C6514B5"/>
    <w:rsid w:val="1C6C0A6E"/>
    <w:rsid w:val="1CA09DEE"/>
    <w:rsid w:val="1CA3D8F9"/>
    <w:rsid w:val="1CAC1938"/>
    <w:rsid w:val="1CB418EA"/>
    <w:rsid w:val="1CBCF452"/>
    <w:rsid w:val="1CE05F1E"/>
    <w:rsid w:val="1CF49C4A"/>
    <w:rsid w:val="1D05A3E2"/>
    <w:rsid w:val="1D1AD693"/>
    <w:rsid w:val="1D6004CB"/>
    <w:rsid w:val="1D822DC5"/>
    <w:rsid w:val="1D88153C"/>
    <w:rsid w:val="1D9B6B60"/>
    <w:rsid w:val="1DA083CB"/>
    <w:rsid w:val="1DC33F90"/>
    <w:rsid w:val="1DE21E0D"/>
    <w:rsid w:val="1E3FA95A"/>
    <w:rsid w:val="1E402F71"/>
    <w:rsid w:val="1E58E2C7"/>
    <w:rsid w:val="1E5C9B3B"/>
    <w:rsid w:val="1E60E7FE"/>
    <w:rsid w:val="1E817727"/>
    <w:rsid w:val="1E9DBA82"/>
    <w:rsid w:val="1EA4CA22"/>
    <w:rsid w:val="1F03840B"/>
    <w:rsid w:val="1F0B35EB"/>
    <w:rsid w:val="1F1529F7"/>
    <w:rsid w:val="1F9F289B"/>
    <w:rsid w:val="1FA51250"/>
    <w:rsid w:val="1FBA3C2A"/>
    <w:rsid w:val="1FC78345"/>
    <w:rsid w:val="1FE5BDB9"/>
    <w:rsid w:val="20119705"/>
    <w:rsid w:val="20175166"/>
    <w:rsid w:val="201B3545"/>
    <w:rsid w:val="202E33A4"/>
    <w:rsid w:val="203E4FFB"/>
    <w:rsid w:val="203EA712"/>
    <w:rsid w:val="20461550"/>
    <w:rsid w:val="20479685"/>
    <w:rsid w:val="204FD648"/>
    <w:rsid w:val="206F6ECD"/>
    <w:rsid w:val="207736A2"/>
    <w:rsid w:val="20D3723A"/>
    <w:rsid w:val="20DD307E"/>
    <w:rsid w:val="20E1C7E5"/>
    <w:rsid w:val="20FC8231"/>
    <w:rsid w:val="210CCC8A"/>
    <w:rsid w:val="212CB282"/>
    <w:rsid w:val="21535710"/>
    <w:rsid w:val="217EC5E3"/>
    <w:rsid w:val="217FD9C0"/>
    <w:rsid w:val="218EC07B"/>
    <w:rsid w:val="21948762"/>
    <w:rsid w:val="21D67707"/>
    <w:rsid w:val="22102AD1"/>
    <w:rsid w:val="221E7352"/>
    <w:rsid w:val="22275620"/>
    <w:rsid w:val="22313E99"/>
    <w:rsid w:val="22317D64"/>
    <w:rsid w:val="223890F7"/>
    <w:rsid w:val="2239D6C5"/>
    <w:rsid w:val="225B4DCA"/>
    <w:rsid w:val="22850B4D"/>
    <w:rsid w:val="22A087D6"/>
    <w:rsid w:val="22A24E8F"/>
    <w:rsid w:val="22DE212D"/>
    <w:rsid w:val="22EB38B7"/>
    <w:rsid w:val="2315D697"/>
    <w:rsid w:val="23241279"/>
    <w:rsid w:val="232CB2B4"/>
    <w:rsid w:val="233C9312"/>
    <w:rsid w:val="234E788D"/>
    <w:rsid w:val="23ACDBFF"/>
    <w:rsid w:val="23AD4E97"/>
    <w:rsid w:val="23BBC031"/>
    <w:rsid w:val="23C240BA"/>
    <w:rsid w:val="23E1BB74"/>
    <w:rsid w:val="23E6D9D7"/>
    <w:rsid w:val="23FA7ECE"/>
    <w:rsid w:val="242FA0A2"/>
    <w:rsid w:val="24315224"/>
    <w:rsid w:val="2436C9DD"/>
    <w:rsid w:val="244E00FC"/>
    <w:rsid w:val="24595CB1"/>
    <w:rsid w:val="245F1937"/>
    <w:rsid w:val="24681FAE"/>
    <w:rsid w:val="24784D38"/>
    <w:rsid w:val="2499FC3C"/>
    <w:rsid w:val="24AC54A6"/>
    <w:rsid w:val="24BE270A"/>
    <w:rsid w:val="24C0ACC7"/>
    <w:rsid w:val="24C3FA04"/>
    <w:rsid w:val="24D2C91C"/>
    <w:rsid w:val="24DF8D78"/>
    <w:rsid w:val="24E4828E"/>
    <w:rsid w:val="250CCA26"/>
    <w:rsid w:val="252984C2"/>
    <w:rsid w:val="25399BAC"/>
    <w:rsid w:val="256ECCCD"/>
    <w:rsid w:val="25730F02"/>
    <w:rsid w:val="257816FE"/>
    <w:rsid w:val="258A92A3"/>
    <w:rsid w:val="259E656F"/>
    <w:rsid w:val="25A18648"/>
    <w:rsid w:val="25A35A79"/>
    <w:rsid w:val="25B365F0"/>
    <w:rsid w:val="25BB820C"/>
    <w:rsid w:val="25C01943"/>
    <w:rsid w:val="25C6459D"/>
    <w:rsid w:val="26001873"/>
    <w:rsid w:val="260B9BF7"/>
    <w:rsid w:val="262782BE"/>
    <w:rsid w:val="265DB7D3"/>
    <w:rsid w:val="266E2274"/>
    <w:rsid w:val="268AA7F2"/>
    <w:rsid w:val="26A352C1"/>
    <w:rsid w:val="26A6C08C"/>
    <w:rsid w:val="26C105CE"/>
    <w:rsid w:val="26DEE8FA"/>
    <w:rsid w:val="2700A6B7"/>
    <w:rsid w:val="272549EC"/>
    <w:rsid w:val="272B8AC3"/>
    <w:rsid w:val="2734AD66"/>
    <w:rsid w:val="2739DF25"/>
    <w:rsid w:val="2741B101"/>
    <w:rsid w:val="278FB2B9"/>
    <w:rsid w:val="27A31743"/>
    <w:rsid w:val="27B70225"/>
    <w:rsid w:val="27BF0023"/>
    <w:rsid w:val="27C08D61"/>
    <w:rsid w:val="27E6BC65"/>
    <w:rsid w:val="27FAE7D7"/>
    <w:rsid w:val="28290809"/>
    <w:rsid w:val="2832840B"/>
    <w:rsid w:val="283B5CA0"/>
    <w:rsid w:val="288E7848"/>
    <w:rsid w:val="28A5784B"/>
    <w:rsid w:val="28B93850"/>
    <w:rsid w:val="29107E28"/>
    <w:rsid w:val="2933FA1F"/>
    <w:rsid w:val="29AAA5A6"/>
    <w:rsid w:val="29AC5C48"/>
    <w:rsid w:val="29DD6B39"/>
    <w:rsid w:val="29E12C9D"/>
    <w:rsid w:val="2A1EF290"/>
    <w:rsid w:val="2A2363D3"/>
    <w:rsid w:val="2A2A4593"/>
    <w:rsid w:val="2A91F3AD"/>
    <w:rsid w:val="2A9AB9E3"/>
    <w:rsid w:val="2ACD078F"/>
    <w:rsid w:val="2AD81CAE"/>
    <w:rsid w:val="2B12F1B9"/>
    <w:rsid w:val="2B2068F1"/>
    <w:rsid w:val="2B22E7D4"/>
    <w:rsid w:val="2B2877AC"/>
    <w:rsid w:val="2B328899"/>
    <w:rsid w:val="2B337617"/>
    <w:rsid w:val="2B4BD2DC"/>
    <w:rsid w:val="2B4E3A1E"/>
    <w:rsid w:val="2B7145DD"/>
    <w:rsid w:val="2B76E5A9"/>
    <w:rsid w:val="2BEB7143"/>
    <w:rsid w:val="2BF3A00F"/>
    <w:rsid w:val="2C1756C2"/>
    <w:rsid w:val="2C1E2E94"/>
    <w:rsid w:val="2C25BDD7"/>
    <w:rsid w:val="2C2BF18C"/>
    <w:rsid w:val="2C3DD09B"/>
    <w:rsid w:val="2C4B3663"/>
    <w:rsid w:val="2C533F0D"/>
    <w:rsid w:val="2C637739"/>
    <w:rsid w:val="2C6C4C74"/>
    <w:rsid w:val="2C6D1D75"/>
    <w:rsid w:val="2C712ACB"/>
    <w:rsid w:val="2C73F8B0"/>
    <w:rsid w:val="2CA2D23F"/>
    <w:rsid w:val="2CB1EE77"/>
    <w:rsid w:val="2CD303CF"/>
    <w:rsid w:val="2CD3070F"/>
    <w:rsid w:val="2CD36039"/>
    <w:rsid w:val="2D6820F5"/>
    <w:rsid w:val="2D6822E3"/>
    <w:rsid w:val="2D857D24"/>
    <w:rsid w:val="2DA2E0AD"/>
    <w:rsid w:val="2DAF979E"/>
    <w:rsid w:val="2DB28A39"/>
    <w:rsid w:val="2DD72FE2"/>
    <w:rsid w:val="2DEBEC45"/>
    <w:rsid w:val="2DF6C527"/>
    <w:rsid w:val="2DF99FF9"/>
    <w:rsid w:val="2DFCAD7C"/>
    <w:rsid w:val="2E10B98F"/>
    <w:rsid w:val="2E281F92"/>
    <w:rsid w:val="2E340DDC"/>
    <w:rsid w:val="2E7898A5"/>
    <w:rsid w:val="2E8AA8E9"/>
    <w:rsid w:val="2E929317"/>
    <w:rsid w:val="2E9F64D4"/>
    <w:rsid w:val="2EA582E3"/>
    <w:rsid w:val="2F085323"/>
    <w:rsid w:val="2F5DBB9B"/>
    <w:rsid w:val="2F76A6C2"/>
    <w:rsid w:val="2F77489F"/>
    <w:rsid w:val="2F90D9CB"/>
    <w:rsid w:val="2F939E1F"/>
    <w:rsid w:val="2F9A6B83"/>
    <w:rsid w:val="2FE2D02A"/>
    <w:rsid w:val="2FEC938C"/>
    <w:rsid w:val="3016CDB1"/>
    <w:rsid w:val="3053FB06"/>
    <w:rsid w:val="305CCD9D"/>
    <w:rsid w:val="3064687B"/>
    <w:rsid w:val="306D365B"/>
    <w:rsid w:val="307424EF"/>
    <w:rsid w:val="308065F0"/>
    <w:rsid w:val="30B9930F"/>
    <w:rsid w:val="30BCD8DC"/>
    <w:rsid w:val="30D42272"/>
    <w:rsid w:val="30D87501"/>
    <w:rsid w:val="31012B1E"/>
    <w:rsid w:val="3119D09C"/>
    <w:rsid w:val="311BF1E6"/>
    <w:rsid w:val="313B19E1"/>
    <w:rsid w:val="315D5E66"/>
    <w:rsid w:val="316CD3D0"/>
    <w:rsid w:val="3182EDB2"/>
    <w:rsid w:val="31AAC49A"/>
    <w:rsid w:val="31B16C33"/>
    <w:rsid w:val="31B1ADD6"/>
    <w:rsid w:val="32050247"/>
    <w:rsid w:val="32154D5B"/>
    <w:rsid w:val="325A0B55"/>
    <w:rsid w:val="3262C38E"/>
    <w:rsid w:val="326B1199"/>
    <w:rsid w:val="32975CEE"/>
    <w:rsid w:val="3299BD83"/>
    <w:rsid w:val="329D3743"/>
    <w:rsid w:val="32A2BF28"/>
    <w:rsid w:val="32C69DEF"/>
    <w:rsid w:val="32CB69B3"/>
    <w:rsid w:val="32DB5AE5"/>
    <w:rsid w:val="33299AE8"/>
    <w:rsid w:val="33317DCF"/>
    <w:rsid w:val="33426037"/>
    <w:rsid w:val="33632E6E"/>
    <w:rsid w:val="33CB0441"/>
    <w:rsid w:val="33D24494"/>
    <w:rsid w:val="33D98CDD"/>
    <w:rsid w:val="33E2018F"/>
    <w:rsid w:val="33E8EC1C"/>
    <w:rsid w:val="33EF286A"/>
    <w:rsid w:val="33F01E9A"/>
    <w:rsid w:val="33F3FACE"/>
    <w:rsid w:val="34218A9E"/>
    <w:rsid w:val="34887305"/>
    <w:rsid w:val="34C84CA2"/>
    <w:rsid w:val="34D7282C"/>
    <w:rsid w:val="34E0E4C1"/>
    <w:rsid w:val="351D243D"/>
    <w:rsid w:val="3531E6CD"/>
    <w:rsid w:val="355AC927"/>
    <w:rsid w:val="3561156B"/>
    <w:rsid w:val="3584DF72"/>
    <w:rsid w:val="35B00B84"/>
    <w:rsid w:val="35B0F525"/>
    <w:rsid w:val="35B72F87"/>
    <w:rsid w:val="35D574C8"/>
    <w:rsid w:val="35DF54D8"/>
    <w:rsid w:val="36150C64"/>
    <w:rsid w:val="3619068C"/>
    <w:rsid w:val="362A4163"/>
    <w:rsid w:val="3659EDCB"/>
    <w:rsid w:val="366B4E6C"/>
    <w:rsid w:val="368C4F77"/>
    <w:rsid w:val="36982D70"/>
    <w:rsid w:val="369F7697"/>
    <w:rsid w:val="36A7F53F"/>
    <w:rsid w:val="36ACD774"/>
    <w:rsid w:val="36DB4717"/>
    <w:rsid w:val="36E0576D"/>
    <w:rsid w:val="36E88FF5"/>
    <w:rsid w:val="370417D9"/>
    <w:rsid w:val="3707FBC6"/>
    <w:rsid w:val="376AF1B8"/>
    <w:rsid w:val="378953C6"/>
    <w:rsid w:val="379F0BF9"/>
    <w:rsid w:val="37B4D6ED"/>
    <w:rsid w:val="38258DE5"/>
    <w:rsid w:val="384F9E09"/>
    <w:rsid w:val="38593A23"/>
    <w:rsid w:val="387373CE"/>
    <w:rsid w:val="388F5BA1"/>
    <w:rsid w:val="38EED808"/>
    <w:rsid w:val="38FCC993"/>
    <w:rsid w:val="390AFD63"/>
    <w:rsid w:val="392DA5DD"/>
    <w:rsid w:val="3933F183"/>
    <w:rsid w:val="39341873"/>
    <w:rsid w:val="394ACF91"/>
    <w:rsid w:val="3950A9AF"/>
    <w:rsid w:val="395D6686"/>
    <w:rsid w:val="395DFB1C"/>
    <w:rsid w:val="39A8D411"/>
    <w:rsid w:val="39C3D486"/>
    <w:rsid w:val="39D51F1B"/>
    <w:rsid w:val="39F6EBCF"/>
    <w:rsid w:val="3A0F819A"/>
    <w:rsid w:val="3A4F4C12"/>
    <w:rsid w:val="3A5779F2"/>
    <w:rsid w:val="3A5B7535"/>
    <w:rsid w:val="3A5BBC69"/>
    <w:rsid w:val="3A6B19D2"/>
    <w:rsid w:val="3A82AFDD"/>
    <w:rsid w:val="3A919050"/>
    <w:rsid w:val="3ABA6872"/>
    <w:rsid w:val="3AFA47B7"/>
    <w:rsid w:val="3B2818A3"/>
    <w:rsid w:val="3B365B13"/>
    <w:rsid w:val="3B54C6EF"/>
    <w:rsid w:val="3B6818FA"/>
    <w:rsid w:val="3B844665"/>
    <w:rsid w:val="3B8D4FB8"/>
    <w:rsid w:val="3B951EF6"/>
    <w:rsid w:val="3BA289D9"/>
    <w:rsid w:val="3BA4C83A"/>
    <w:rsid w:val="3BDB3E04"/>
    <w:rsid w:val="3BDC0DC8"/>
    <w:rsid w:val="3C0F6FA8"/>
    <w:rsid w:val="3C17E8E6"/>
    <w:rsid w:val="3C1A0B17"/>
    <w:rsid w:val="3C2CC939"/>
    <w:rsid w:val="3C576D27"/>
    <w:rsid w:val="3C5CA008"/>
    <w:rsid w:val="3C6132D6"/>
    <w:rsid w:val="3C649CB7"/>
    <w:rsid w:val="3CE7B3C8"/>
    <w:rsid w:val="3CFD3FDB"/>
    <w:rsid w:val="3D0B7930"/>
    <w:rsid w:val="3D17B6F0"/>
    <w:rsid w:val="3D26EF48"/>
    <w:rsid w:val="3D40A4D0"/>
    <w:rsid w:val="3D5FCEA5"/>
    <w:rsid w:val="3D7453B8"/>
    <w:rsid w:val="3D99C84D"/>
    <w:rsid w:val="3DA42E38"/>
    <w:rsid w:val="3DD011BA"/>
    <w:rsid w:val="3DD03AE9"/>
    <w:rsid w:val="3DDAC8DF"/>
    <w:rsid w:val="3DE28558"/>
    <w:rsid w:val="3E11B2B3"/>
    <w:rsid w:val="3E15A282"/>
    <w:rsid w:val="3E374D77"/>
    <w:rsid w:val="3E37C299"/>
    <w:rsid w:val="3E464AC5"/>
    <w:rsid w:val="3E4BC2F5"/>
    <w:rsid w:val="3E61DC49"/>
    <w:rsid w:val="3E7489B1"/>
    <w:rsid w:val="3E98041D"/>
    <w:rsid w:val="3EA5B683"/>
    <w:rsid w:val="3ED70673"/>
    <w:rsid w:val="3F0AC21B"/>
    <w:rsid w:val="3F0D460D"/>
    <w:rsid w:val="3F0EE47A"/>
    <w:rsid w:val="3F0EF420"/>
    <w:rsid w:val="3F29BBB5"/>
    <w:rsid w:val="3F3AB371"/>
    <w:rsid w:val="3F40218B"/>
    <w:rsid w:val="3F687C35"/>
    <w:rsid w:val="3F6FC70F"/>
    <w:rsid w:val="3F7EE89C"/>
    <w:rsid w:val="3F83E7FF"/>
    <w:rsid w:val="3F855B37"/>
    <w:rsid w:val="3F90108C"/>
    <w:rsid w:val="3F9314DE"/>
    <w:rsid w:val="3F941863"/>
    <w:rsid w:val="3FB409C6"/>
    <w:rsid w:val="3FC4C54F"/>
    <w:rsid w:val="3FDA63A2"/>
    <w:rsid w:val="3FEBDE7B"/>
    <w:rsid w:val="3FEDF5D1"/>
    <w:rsid w:val="4008DF3A"/>
    <w:rsid w:val="40231F53"/>
    <w:rsid w:val="404AFBE0"/>
    <w:rsid w:val="407D69CE"/>
    <w:rsid w:val="40824C3E"/>
    <w:rsid w:val="40913772"/>
    <w:rsid w:val="409989ED"/>
    <w:rsid w:val="40B045DF"/>
    <w:rsid w:val="40DD7F6A"/>
    <w:rsid w:val="40F279D7"/>
    <w:rsid w:val="411FC432"/>
    <w:rsid w:val="415399D7"/>
    <w:rsid w:val="416914BD"/>
    <w:rsid w:val="4183BD38"/>
    <w:rsid w:val="418ABFB2"/>
    <w:rsid w:val="418D7D29"/>
    <w:rsid w:val="4193A69A"/>
    <w:rsid w:val="41B22BCC"/>
    <w:rsid w:val="41C13036"/>
    <w:rsid w:val="41F7A977"/>
    <w:rsid w:val="41FE73A3"/>
    <w:rsid w:val="42243CE3"/>
    <w:rsid w:val="422CBBEA"/>
    <w:rsid w:val="422D4F82"/>
    <w:rsid w:val="42339B4E"/>
    <w:rsid w:val="42480406"/>
    <w:rsid w:val="424F28D7"/>
    <w:rsid w:val="4250A48D"/>
    <w:rsid w:val="42922432"/>
    <w:rsid w:val="4297CBCE"/>
    <w:rsid w:val="42C7991B"/>
    <w:rsid w:val="42C8FADC"/>
    <w:rsid w:val="42CC92F1"/>
    <w:rsid w:val="42E38FA0"/>
    <w:rsid w:val="4306F368"/>
    <w:rsid w:val="430ED9BD"/>
    <w:rsid w:val="431D6382"/>
    <w:rsid w:val="434072F0"/>
    <w:rsid w:val="4348C51D"/>
    <w:rsid w:val="434ACF2D"/>
    <w:rsid w:val="43745F7D"/>
    <w:rsid w:val="43C3E011"/>
    <w:rsid w:val="43D1D0B2"/>
    <w:rsid w:val="43EA7A07"/>
    <w:rsid w:val="44109DF5"/>
    <w:rsid w:val="4414DE44"/>
    <w:rsid w:val="443DD28B"/>
    <w:rsid w:val="449FF48B"/>
    <w:rsid w:val="44B3BE29"/>
    <w:rsid w:val="44BB0479"/>
    <w:rsid w:val="44CCFE06"/>
    <w:rsid w:val="44E78704"/>
    <w:rsid w:val="4503179D"/>
    <w:rsid w:val="452BEECC"/>
    <w:rsid w:val="453B358D"/>
    <w:rsid w:val="453B39AA"/>
    <w:rsid w:val="4572495A"/>
    <w:rsid w:val="457D9E2C"/>
    <w:rsid w:val="459BB06F"/>
    <w:rsid w:val="459CC716"/>
    <w:rsid w:val="45C5EAFA"/>
    <w:rsid w:val="45C8B590"/>
    <w:rsid w:val="45CE25AA"/>
    <w:rsid w:val="45CF0675"/>
    <w:rsid w:val="45F3AC5B"/>
    <w:rsid w:val="45FA537A"/>
    <w:rsid w:val="46069B8C"/>
    <w:rsid w:val="464693B9"/>
    <w:rsid w:val="464CA9C7"/>
    <w:rsid w:val="466C21EB"/>
    <w:rsid w:val="467D2511"/>
    <w:rsid w:val="46B4835E"/>
    <w:rsid w:val="46F60E3D"/>
    <w:rsid w:val="46FDA7C2"/>
    <w:rsid w:val="4705C71E"/>
    <w:rsid w:val="47131BBC"/>
    <w:rsid w:val="474D81B0"/>
    <w:rsid w:val="47562355"/>
    <w:rsid w:val="479E89DE"/>
    <w:rsid w:val="47AB01F0"/>
    <w:rsid w:val="47CA87A2"/>
    <w:rsid w:val="47D2C2BD"/>
    <w:rsid w:val="47E05D6A"/>
    <w:rsid w:val="47EEAEED"/>
    <w:rsid w:val="47F49ADE"/>
    <w:rsid w:val="47FA3859"/>
    <w:rsid w:val="48035A32"/>
    <w:rsid w:val="4820B44C"/>
    <w:rsid w:val="48558C66"/>
    <w:rsid w:val="486BF389"/>
    <w:rsid w:val="48763263"/>
    <w:rsid w:val="489A7E0B"/>
    <w:rsid w:val="489D8EAD"/>
    <w:rsid w:val="489F4A5B"/>
    <w:rsid w:val="48AE2073"/>
    <w:rsid w:val="48B51994"/>
    <w:rsid w:val="48BCF716"/>
    <w:rsid w:val="48C27E7A"/>
    <w:rsid w:val="49418591"/>
    <w:rsid w:val="4944D706"/>
    <w:rsid w:val="49582A38"/>
    <w:rsid w:val="496E3D88"/>
    <w:rsid w:val="49A27567"/>
    <w:rsid w:val="49AE70EB"/>
    <w:rsid w:val="49C535CF"/>
    <w:rsid w:val="49F05C55"/>
    <w:rsid w:val="49F05D2B"/>
    <w:rsid w:val="49FA47B9"/>
    <w:rsid w:val="49FB2CC3"/>
    <w:rsid w:val="49FC8B1D"/>
    <w:rsid w:val="4A03ABA3"/>
    <w:rsid w:val="4A1802A2"/>
    <w:rsid w:val="4A3DAA72"/>
    <w:rsid w:val="4A574F5A"/>
    <w:rsid w:val="4A76594A"/>
    <w:rsid w:val="4A770035"/>
    <w:rsid w:val="4A894F3B"/>
    <w:rsid w:val="4A9F60CA"/>
    <w:rsid w:val="4AAD6833"/>
    <w:rsid w:val="4AB9807C"/>
    <w:rsid w:val="4ABC5164"/>
    <w:rsid w:val="4AC1BD34"/>
    <w:rsid w:val="4AD46A67"/>
    <w:rsid w:val="4AD6E9E9"/>
    <w:rsid w:val="4B01ADFB"/>
    <w:rsid w:val="4B1495DE"/>
    <w:rsid w:val="4B294268"/>
    <w:rsid w:val="4B501E7E"/>
    <w:rsid w:val="4B852558"/>
    <w:rsid w:val="4B914EB4"/>
    <w:rsid w:val="4B9D900E"/>
    <w:rsid w:val="4C2D0D22"/>
    <w:rsid w:val="4C392CF0"/>
    <w:rsid w:val="4C505D8D"/>
    <w:rsid w:val="4C71E1A0"/>
    <w:rsid w:val="4C8F9CE5"/>
    <w:rsid w:val="4C90AEA9"/>
    <w:rsid w:val="4CA1EBCB"/>
    <w:rsid w:val="4CAB1D6B"/>
    <w:rsid w:val="4CCE39E5"/>
    <w:rsid w:val="4CE49FBB"/>
    <w:rsid w:val="4CF404D9"/>
    <w:rsid w:val="4D02980D"/>
    <w:rsid w:val="4D106099"/>
    <w:rsid w:val="4D22C8C3"/>
    <w:rsid w:val="4D23F3A9"/>
    <w:rsid w:val="4D2BFF49"/>
    <w:rsid w:val="4D44D5E6"/>
    <w:rsid w:val="4D511A7F"/>
    <w:rsid w:val="4D57F591"/>
    <w:rsid w:val="4D62A2FB"/>
    <w:rsid w:val="4D814973"/>
    <w:rsid w:val="4DA52EBD"/>
    <w:rsid w:val="4DBE6467"/>
    <w:rsid w:val="4DFF5DE1"/>
    <w:rsid w:val="4E3C985F"/>
    <w:rsid w:val="4E506D76"/>
    <w:rsid w:val="4E546F58"/>
    <w:rsid w:val="4E6B76C7"/>
    <w:rsid w:val="4EE0F9A2"/>
    <w:rsid w:val="4F13DD56"/>
    <w:rsid w:val="4F180823"/>
    <w:rsid w:val="4F2DC45E"/>
    <w:rsid w:val="4F4E0E49"/>
    <w:rsid w:val="4F56EFB8"/>
    <w:rsid w:val="4F64CBB1"/>
    <w:rsid w:val="4F7E0817"/>
    <w:rsid w:val="4F7ED2D0"/>
    <w:rsid w:val="4FABE042"/>
    <w:rsid w:val="4FB64F4B"/>
    <w:rsid w:val="4FC81288"/>
    <w:rsid w:val="4FCDFBE1"/>
    <w:rsid w:val="4FF9DBD4"/>
    <w:rsid w:val="50531E9D"/>
    <w:rsid w:val="505F9EAF"/>
    <w:rsid w:val="5064BD0F"/>
    <w:rsid w:val="509FF994"/>
    <w:rsid w:val="5101E0FE"/>
    <w:rsid w:val="51479527"/>
    <w:rsid w:val="51599514"/>
    <w:rsid w:val="5180246D"/>
    <w:rsid w:val="51E603F9"/>
    <w:rsid w:val="51EDB828"/>
    <w:rsid w:val="52073844"/>
    <w:rsid w:val="521D816C"/>
    <w:rsid w:val="521FAD0E"/>
    <w:rsid w:val="5239AFA2"/>
    <w:rsid w:val="5267FB86"/>
    <w:rsid w:val="526E2697"/>
    <w:rsid w:val="528F4617"/>
    <w:rsid w:val="52A55DD4"/>
    <w:rsid w:val="52CD5896"/>
    <w:rsid w:val="52E8C0F1"/>
    <w:rsid w:val="53199433"/>
    <w:rsid w:val="533502C4"/>
    <w:rsid w:val="5338833B"/>
    <w:rsid w:val="53758D13"/>
    <w:rsid w:val="53763EB4"/>
    <w:rsid w:val="538EE6C9"/>
    <w:rsid w:val="53CC4B4A"/>
    <w:rsid w:val="53D3E959"/>
    <w:rsid w:val="53DB12DE"/>
    <w:rsid w:val="53DE4F84"/>
    <w:rsid w:val="53E9012E"/>
    <w:rsid w:val="540A57AC"/>
    <w:rsid w:val="540DF9B7"/>
    <w:rsid w:val="541187BD"/>
    <w:rsid w:val="543E00C3"/>
    <w:rsid w:val="54552304"/>
    <w:rsid w:val="546F3805"/>
    <w:rsid w:val="5475ED4A"/>
    <w:rsid w:val="5488CFDF"/>
    <w:rsid w:val="54A6B663"/>
    <w:rsid w:val="54C43CF6"/>
    <w:rsid w:val="54DE9050"/>
    <w:rsid w:val="55071191"/>
    <w:rsid w:val="55455781"/>
    <w:rsid w:val="555AA899"/>
    <w:rsid w:val="555E73EF"/>
    <w:rsid w:val="55701E61"/>
    <w:rsid w:val="5588080D"/>
    <w:rsid w:val="558DDA45"/>
    <w:rsid w:val="559BB5E6"/>
    <w:rsid w:val="55B5710D"/>
    <w:rsid w:val="55EAC3B7"/>
    <w:rsid w:val="55F7458D"/>
    <w:rsid w:val="55FF9B55"/>
    <w:rsid w:val="56035982"/>
    <w:rsid w:val="561E6463"/>
    <w:rsid w:val="562385A9"/>
    <w:rsid w:val="5628972D"/>
    <w:rsid w:val="563415AA"/>
    <w:rsid w:val="563785E2"/>
    <w:rsid w:val="5641AD71"/>
    <w:rsid w:val="56527DA5"/>
    <w:rsid w:val="5659F7B0"/>
    <w:rsid w:val="5678A09F"/>
    <w:rsid w:val="56A88941"/>
    <w:rsid w:val="56A9180F"/>
    <w:rsid w:val="56A9C756"/>
    <w:rsid w:val="56C7A14B"/>
    <w:rsid w:val="56D2DD7C"/>
    <w:rsid w:val="56DC634C"/>
    <w:rsid w:val="56DC95F3"/>
    <w:rsid w:val="56F561AE"/>
    <w:rsid w:val="57028EDB"/>
    <w:rsid w:val="57A7CA06"/>
    <w:rsid w:val="57D3731B"/>
    <w:rsid w:val="57D4208C"/>
    <w:rsid w:val="57D89A0B"/>
    <w:rsid w:val="57F3A1DD"/>
    <w:rsid w:val="57FE82C5"/>
    <w:rsid w:val="5817C313"/>
    <w:rsid w:val="5818F586"/>
    <w:rsid w:val="58339CA2"/>
    <w:rsid w:val="583BDB65"/>
    <w:rsid w:val="58C3E714"/>
    <w:rsid w:val="58FD5E16"/>
    <w:rsid w:val="590A438C"/>
    <w:rsid w:val="594DC9BB"/>
    <w:rsid w:val="595F96E1"/>
    <w:rsid w:val="5973F70E"/>
    <w:rsid w:val="59D9AB1E"/>
    <w:rsid w:val="59D9DE2B"/>
    <w:rsid w:val="59DBF892"/>
    <w:rsid w:val="59E4374F"/>
    <w:rsid w:val="5A0AF3ED"/>
    <w:rsid w:val="5A12CB74"/>
    <w:rsid w:val="5A336D72"/>
    <w:rsid w:val="5A37EFA4"/>
    <w:rsid w:val="5A79DBF1"/>
    <w:rsid w:val="5A86B06F"/>
    <w:rsid w:val="5A88E5B8"/>
    <w:rsid w:val="5AC7F02B"/>
    <w:rsid w:val="5ADECA2E"/>
    <w:rsid w:val="5AEBDE60"/>
    <w:rsid w:val="5B1A2912"/>
    <w:rsid w:val="5B1B6331"/>
    <w:rsid w:val="5B20F6D9"/>
    <w:rsid w:val="5B36F2FF"/>
    <w:rsid w:val="5B63559C"/>
    <w:rsid w:val="5B6E2FCE"/>
    <w:rsid w:val="5BAC5E55"/>
    <w:rsid w:val="5BB38202"/>
    <w:rsid w:val="5BED3542"/>
    <w:rsid w:val="5C0462DA"/>
    <w:rsid w:val="5C04E1F0"/>
    <w:rsid w:val="5C176CD0"/>
    <w:rsid w:val="5C35CD0F"/>
    <w:rsid w:val="5C36285D"/>
    <w:rsid w:val="5C687429"/>
    <w:rsid w:val="5C6AECED"/>
    <w:rsid w:val="5C6E9EF7"/>
    <w:rsid w:val="5C73A5D7"/>
    <w:rsid w:val="5CAB97D0"/>
    <w:rsid w:val="5CAD85FC"/>
    <w:rsid w:val="5CB5BF8A"/>
    <w:rsid w:val="5CCCA6AB"/>
    <w:rsid w:val="5CD10210"/>
    <w:rsid w:val="5CD1E291"/>
    <w:rsid w:val="5CDC734A"/>
    <w:rsid w:val="5CF75FA1"/>
    <w:rsid w:val="5D00EAA3"/>
    <w:rsid w:val="5D028E2F"/>
    <w:rsid w:val="5D10E97E"/>
    <w:rsid w:val="5D36A991"/>
    <w:rsid w:val="5D3B6618"/>
    <w:rsid w:val="5D3F55CD"/>
    <w:rsid w:val="5D54445B"/>
    <w:rsid w:val="5D85D095"/>
    <w:rsid w:val="5D9ED32A"/>
    <w:rsid w:val="5DC26E2D"/>
    <w:rsid w:val="5DD40A91"/>
    <w:rsid w:val="5E029175"/>
    <w:rsid w:val="5E186A08"/>
    <w:rsid w:val="5E30BAE0"/>
    <w:rsid w:val="5EA49C31"/>
    <w:rsid w:val="5EC4BBAF"/>
    <w:rsid w:val="5EE076AA"/>
    <w:rsid w:val="5F09A655"/>
    <w:rsid w:val="5F120879"/>
    <w:rsid w:val="5F169A9B"/>
    <w:rsid w:val="5F50729A"/>
    <w:rsid w:val="5F52A51F"/>
    <w:rsid w:val="5F595C3F"/>
    <w:rsid w:val="5F71B633"/>
    <w:rsid w:val="5F9E312D"/>
    <w:rsid w:val="5FAB1895"/>
    <w:rsid w:val="5FBE6CA4"/>
    <w:rsid w:val="5FC8376B"/>
    <w:rsid w:val="5FD959DF"/>
    <w:rsid w:val="60033441"/>
    <w:rsid w:val="6014FEB4"/>
    <w:rsid w:val="602CDBC9"/>
    <w:rsid w:val="602E7776"/>
    <w:rsid w:val="60401DE1"/>
    <w:rsid w:val="6079F623"/>
    <w:rsid w:val="6088C8E1"/>
    <w:rsid w:val="60AA8932"/>
    <w:rsid w:val="60BCE633"/>
    <w:rsid w:val="60CE2527"/>
    <w:rsid w:val="613E139B"/>
    <w:rsid w:val="61459B7F"/>
    <w:rsid w:val="6157B42D"/>
    <w:rsid w:val="61596DEF"/>
    <w:rsid w:val="6197A6B8"/>
    <w:rsid w:val="61ED8EBB"/>
    <w:rsid w:val="61F965D3"/>
    <w:rsid w:val="6205C9C7"/>
    <w:rsid w:val="620F23E7"/>
    <w:rsid w:val="62117EA5"/>
    <w:rsid w:val="6219FF0F"/>
    <w:rsid w:val="621F61AF"/>
    <w:rsid w:val="625EAE4B"/>
    <w:rsid w:val="6265E055"/>
    <w:rsid w:val="626F4CEE"/>
    <w:rsid w:val="62720523"/>
    <w:rsid w:val="629D53CB"/>
    <w:rsid w:val="62A849A4"/>
    <w:rsid w:val="62E2F709"/>
    <w:rsid w:val="62EB67FF"/>
    <w:rsid w:val="62FEC1C6"/>
    <w:rsid w:val="63155789"/>
    <w:rsid w:val="633E6744"/>
    <w:rsid w:val="6369DF64"/>
    <w:rsid w:val="63918910"/>
    <w:rsid w:val="63AA4E6F"/>
    <w:rsid w:val="63C69026"/>
    <w:rsid w:val="63DBD6B2"/>
    <w:rsid w:val="63E2125A"/>
    <w:rsid w:val="63E349FE"/>
    <w:rsid w:val="63E86EF4"/>
    <w:rsid w:val="6406AF25"/>
    <w:rsid w:val="6424BB69"/>
    <w:rsid w:val="6431EEDC"/>
    <w:rsid w:val="64AF30FB"/>
    <w:rsid w:val="64BDB004"/>
    <w:rsid w:val="64D10EF4"/>
    <w:rsid w:val="64E82C92"/>
    <w:rsid w:val="64F17E9F"/>
    <w:rsid w:val="652731BE"/>
    <w:rsid w:val="6536CEFB"/>
    <w:rsid w:val="655C39A5"/>
    <w:rsid w:val="656594A7"/>
    <w:rsid w:val="65797E35"/>
    <w:rsid w:val="657A00A8"/>
    <w:rsid w:val="65848A22"/>
    <w:rsid w:val="65892A52"/>
    <w:rsid w:val="65B8DC78"/>
    <w:rsid w:val="65BAB30F"/>
    <w:rsid w:val="65D606D2"/>
    <w:rsid w:val="65F52032"/>
    <w:rsid w:val="6627E175"/>
    <w:rsid w:val="662E1DC3"/>
    <w:rsid w:val="663C498B"/>
    <w:rsid w:val="663E1C43"/>
    <w:rsid w:val="6673DD3A"/>
    <w:rsid w:val="6681E96F"/>
    <w:rsid w:val="66847CB9"/>
    <w:rsid w:val="66AFAE16"/>
    <w:rsid w:val="66C008EE"/>
    <w:rsid w:val="66D7E248"/>
    <w:rsid w:val="66DEF196"/>
    <w:rsid w:val="676BA749"/>
    <w:rsid w:val="676EB0A3"/>
    <w:rsid w:val="6775ED75"/>
    <w:rsid w:val="677B9D48"/>
    <w:rsid w:val="677DA88A"/>
    <w:rsid w:val="679315D7"/>
    <w:rsid w:val="67D0C9D1"/>
    <w:rsid w:val="67FC487B"/>
    <w:rsid w:val="680DB1F8"/>
    <w:rsid w:val="682B26E9"/>
    <w:rsid w:val="68426E5A"/>
    <w:rsid w:val="684734FD"/>
    <w:rsid w:val="6853CEF6"/>
    <w:rsid w:val="686E314B"/>
    <w:rsid w:val="68AAA5F3"/>
    <w:rsid w:val="68ABC625"/>
    <w:rsid w:val="68E1EC24"/>
    <w:rsid w:val="68E3592A"/>
    <w:rsid w:val="6915B381"/>
    <w:rsid w:val="692E6716"/>
    <w:rsid w:val="695EE01D"/>
    <w:rsid w:val="6977537D"/>
    <w:rsid w:val="697C13FE"/>
    <w:rsid w:val="6985373E"/>
    <w:rsid w:val="6987F4BF"/>
    <w:rsid w:val="69C4A616"/>
    <w:rsid w:val="69C90A67"/>
    <w:rsid w:val="6A0EC3E7"/>
    <w:rsid w:val="6A18B90D"/>
    <w:rsid w:val="6A1FA4AF"/>
    <w:rsid w:val="6A20CC29"/>
    <w:rsid w:val="6A249245"/>
    <w:rsid w:val="6A252E87"/>
    <w:rsid w:val="6A32E782"/>
    <w:rsid w:val="6A5B78F0"/>
    <w:rsid w:val="6A65735E"/>
    <w:rsid w:val="6A8EC178"/>
    <w:rsid w:val="6AAC497E"/>
    <w:rsid w:val="6AAE74FD"/>
    <w:rsid w:val="6ABB3047"/>
    <w:rsid w:val="6AC8BF73"/>
    <w:rsid w:val="6ACEB352"/>
    <w:rsid w:val="6B2549AF"/>
    <w:rsid w:val="6B2FEDCD"/>
    <w:rsid w:val="6B50509C"/>
    <w:rsid w:val="6B6A04F7"/>
    <w:rsid w:val="6B9F9C24"/>
    <w:rsid w:val="6BB21446"/>
    <w:rsid w:val="6BBCCF9C"/>
    <w:rsid w:val="6C040741"/>
    <w:rsid w:val="6C0BDA34"/>
    <w:rsid w:val="6C1F4E62"/>
    <w:rsid w:val="6C61B61F"/>
    <w:rsid w:val="6C62CAB5"/>
    <w:rsid w:val="6C740A32"/>
    <w:rsid w:val="6C84A1BB"/>
    <w:rsid w:val="6CA2B82C"/>
    <w:rsid w:val="6CCA8198"/>
    <w:rsid w:val="6CD1D7A1"/>
    <w:rsid w:val="6CE34C5D"/>
    <w:rsid w:val="6D0AB28C"/>
    <w:rsid w:val="6D0ADF9D"/>
    <w:rsid w:val="6D12470C"/>
    <w:rsid w:val="6D272BA3"/>
    <w:rsid w:val="6D3D3829"/>
    <w:rsid w:val="6D6BD261"/>
    <w:rsid w:val="6D87F6CF"/>
    <w:rsid w:val="6DCC4764"/>
    <w:rsid w:val="6DF00A0E"/>
    <w:rsid w:val="6DF2D109"/>
    <w:rsid w:val="6E33C382"/>
    <w:rsid w:val="6E6DA550"/>
    <w:rsid w:val="6E85EBE4"/>
    <w:rsid w:val="6E9126CD"/>
    <w:rsid w:val="6EE90414"/>
    <w:rsid w:val="6EF50534"/>
    <w:rsid w:val="6F450E1D"/>
    <w:rsid w:val="6F72D658"/>
    <w:rsid w:val="6FA9E28F"/>
    <w:rsid w:val="6FB4E9FD"/>
    <w:rsid w:val="6FC83324"/>
    <w:rsid w:val="6FE11BFC"/>
    <w:rsid w:val="6FF3757D"/>
    <w:rsid w:val="7002225A"/>
    <w:rsid w:val="7005C32B"/>
    <w:rsid w:val="70097863"/>
    <w:rsid w:val="70163C10"/>
    <w:rsid w:val="7023D70F"/>
    <w:rsid w:val="7072F0BE"/>
    <w:rsid w:val="70A58E32"/>
    <w:rsid w:val="70C0449D"/>
    <w:rsid w:val="70D8BF22"/>
    <w:rsid w:val="70E56744"/>
    <w:rsid w:val="7114FFAD"/>
    <w:rsid w:val="711F496B"/>
    <w:rsid w:val="712CC5D9"/>
    <w:rsid w:val="71358901"/>
    <w:rsid w:val="7186B025"/>
    <w:rsid w:val="718C541E"/>
    <w:rsid w:val="71AC865F"/>
    <w:rsid w:val="71B02387"/>
    <w:rsid w:val="71D2217C"/>
    <w:rsid w:val="71D3D8BB"/>
    <w:rsid w:val="7213152D"/>
    <w:rsid w:val="7220CB5E"/>
    <w:rsid w:val="7224869A"/>
    <w:rsid w:val="725906CF"/>
    <w:rsid w:val="725D4154"/>
    <w:rsid w:val="726337D4"/>
    <w:rsid w:val="726469DE"/>
    <w:rsid w:val="72734F99"/>
    <w:rsid w:val="7287FF6D"/>
    <w:rsid w:val="729E3306"/>
    <w:rsid w:val="72D69A2B"/>
    <w:rsid w:val="72F994F4"/>
    <w:rsid w:val="72FA6B97"/>
    <w:rsid w:val="73383400"/>
    <w:rsid w:val="734C8953"/>
    <w:rsid w:val="73568550"/>
    <w:rsid w:val="737F5E9C"/>
    <w:rsid w:val="73A49F27"/>
    <w:rsid w:val="73C221FC"/>
    <w:rsid w:val="73C3BEFC"/>
    <w:rsid w:val="74055B90"/>
    <w:rsid w:val="740B97B4"/>
    <w:rsid w:val="74320C4F"/>
    <w:rsid w:val="74536E56"/>
    <w:rsid w:val="746608EA"/>
    <w:rsid w:val="7480A941"/>
    <w:rsid w:val="74A88F64"/>
    <w:rsid w:val="74AF8518"/>
    <w:rsid w:val="74B35E46"/>
    <w:rsid w:val="74EADD6B"/>
    <w:rsid w:val="7505E6F2"/>
    <w:rsid w:val="750F1BF3"/>
    <w:rsid w:val="751236F0"/>
    <w:rsid w:val="7513B29A"/>
    <w:rsid w:val="7528B6AF"/>
    <w:rsid w:val="757EC452"/>
    <w:rsid w:val="758CF1EC"/>
    <w:rsid w:val="75934A7A"/>
    <w:rsid w:val="75B75F52"/>
    <w:rsid w:val="75C4FF00"/>
    <w:rsid w:val="75CAB5E7"/>
    <w:rsid w:val="75DAA292"/>
    <w:rsid w:val="75EA75DC"/>
    <w:rsid w:val="75EEFC25"/>
    <w:rsid w:val="75F07319"/>
    <w:rsid w:val="75FE4173"/>
    <w:rsid w:val="7625D997"/>
    <w:rsid w:val="76867250"/>
    <w:rsid w:val="7689F55D"/>
    <w:rsid w:val="768DFD67"/>
    <w:rsid w:val="768F2AEC"/>
    <w:rsid w:val="76C2C626"/>
    <w:rsid w:val="77188DC7"/>
    <w:rsid w:val="777D66FF"/>
    <w:rsid w:val="77B74DE4"/>
    <w:rsid w:val="77E839C6"/>
    <w:rsid w:val="77F12820"/>
    <w:rsid w:val="77F5796F"/>
    <w:rsid w:val="7826CD41"/>
    <w:rsid w:val="785D7996"/>
    <w:rsid w:val="786EC529"/>
    <w:rsid w:val="787B4441"/>
    <w:rsid w:val="789EAAF7"/>
    <w:rsid w:val="78AA6287"/>
    <w:rsid w:val="78BDF732"/>
    <w:rsid w:val="78D86868"/>
    <w:rsid w:val="78F82627"/>
    <w:rsid w:val="7902758A"/>
    <w:rsid w:val="7909C672"/>
    <w:rsid w:val="790FD51F"/>
    <w:rsid w:val="792D0F15"/>
    <w:rsid w:val="7950AD39"/>
    <w:rsid w:val="7954CE52"/>
    <w:rsid w:val="7957D3B4"/>
    <w:rsid w:val="797DE5C4"/>
    <w:rsid w:val="79AE2788"/>
    <w:rsid w:val="79B07925"/>
    <w:rsid w:val="79B3AC69"/>
    <w:rsid w:val="79B62F5B"/>
    <w:rsid w:val="79C10DCE"/>
    <w:rsid w:val="79DEB9EC"/>
    <w:rsid w:val="79F9F75A"/>
    <w:rsid w:val="79FF7571"/>
    <w:rsid w:val="7A3262E1"/>
    <w:rsid w:val="7A74A614"/>
    <w:rsid w:val="7A9A40B9"/>
    <w:rsid w:val="7AC27215"/>
    <w:rsid w:val="7ADDB8CD"/>
    <w:rsid w:val="7AFC8674"/>
    <w:rsid w:val="7B035DE7"/>
    <w:rsid w:val="7B66531A"/>
    <w:rsid w:val="7B6B8791"/>
    <w:rsid w:val="7B820FEC"/>
    <w:rsid w:val="7B83DAA7"/>
    <w:rsid w:val="7BA89714"/>
    <w:rsid w:val="7BBA3DF3"/>
    <w:rsid w:val="7BC34984"/>
    <w:rsid w:val="7BCC9586"/>
    <w:rsid w:val="7BDD99E8"/>
    <w:rsid w:val="7CA8B73D"/>
    <w:rsid w:val="7CB1F9C1"/>
    <w:rsid w:val="7CE8F885"/>
    <w:rsid w:val="7CF60C5F"/>
    <w:rsid w:val="7D069512"/>
    <w:rsid w:val="7D195403"/>
    <w:rsid w:val="7D448365"/>
    <w:rsid w:val="7D5F8C8E"/>
    <w:rsid w:val="7D6E41F6"/>
    <w:rsid w:val="7D8CDEF6"/>
    <w:rsid w:val="7D9272BC"/>
    <w:rsid w:val="7DA6547D"/>
    <w:rsid w:val="7E1F5B89"/>
    <w:rsid w:val="7E2117AF"/>
    <w:rsid w:val="7E44838E"/>
    <w:rsid w:val="7E5D8CE0"/>
    <w:rsid w:val="7EAB7FF2"/>
    <w:rsid w:val="7EE2EB80"/>
    <w:rsid w:val="7F4F9CE1"/>
    <w:rsid w:val="7F78D715"/>
    <w:rsid w:val="7FAB1710"/>
    <w:rsid w:val="7FC35BE8"/>
    <w:rsid w:val="7FFDCC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6BD78488-1180-4763-99C2-6522F190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qForma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styleId="Mention">
    <w:name w:val="Mention"/>
    <w:basedOn w:val="DefaultParagraphFont"/>
    <w:uiPriority w:val="99"/>
    <w:unhideWhenUsed/>
    <w:rsid w:val="00D72641"/>
    <w:rPr>
      <w:color w:val="2B579A"/>
      <w:shd w:val="clear" w:color="auto" w:fill="E1DFDD"/>
    </w:rPr>
  </w:style>
  <w:style w:type="character" w:customStyle="1" w:styleId="TALChar">
    <w:name w:val="TAL Char"/>
    <w:link w:val="TAL"/>
    <w:qFormat/>
    <w:locked/>
    <w:rsid w:val="00B561B6"/>
    <w:rPr>
      <w:rFonts w:ascii="Arial" w:hAnsi="Arial"/>
      <w:sz w:val="18"/>
      <w:lang w:val="en-GB"/>
    </w:rPr>
  </w:style>
  <w:style w:type="character" w:customStyle="1" w:styleId="tabchar">
    <w:name w:val="tabchar"/>
    <w:basedOn w:val="DefaultParagraphFont"/>
    <w:rsid w:val="00F465DA"/>
  </w:style>
  <w:style w:type="table" w:styleId="GridTable5Dark-Accent3">
    <w:name w:val="Grid Table 5 Dark Accent 3"/>
    <w:basedOn w:val="TableNormal"/>
    <w:uiPriority w:val="50"/>
    <w:rsid w:val="00E266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ulletedo1">
    <w:name w:val="Bulleted o 1"/>
    <w:basedOn w:val="Normal"/>
    <w:rsid w:val="001F1DAA"/>
    <w:pPr>
      <w:numPr>
        <w:numId w:val="15"/>
      </w:numPr>
      <w:spacing w:line="259" w:lineRule="auto"/>
    </w:pPr>
    <w:rPr>
      <w:lang w:val="en-US"/>
    </w:rPr>
  </w:style>
  <w:style w:type="character" w:customStyle="1" w:styleId="a">
    <w:name w:val="列表段落 字符"/>
    <w:link w:val="ListParagraph1"/>
    <w:uiPriority w:val="34"/>
    <w:qFormat/>
    <w:locked/>
    <w:rsid w:val="00A03A47"/>
    <w:rPr>
      <w:rFonts w:ascii="Times" w:eastAsia="Batang" w:hAnsi="Times"/>
      <w:szCs w:val="24"/>
      <w:lang w:val="en-GB"/>
    </w:rPr>
  </w:style>
  <w:style w:type="paragraph" w:customStyle="1" w:styleId="ListParagraph1">
    <w:name w:val="List Paragraph1"/>
    <w:basedOn w:val="Normal"/>
    <w:link w:val="a"/>
    <w:uiPriority w:val="34"/>
    <w:qFormat/>
    <w:rsid w:val="00A03A47"/>
    <w:pPr>
      <w:overflowPunct/>
      <w:autoSpaceDE/>
      <w:autoSpaceDN/>
      <w:adjustRightInd/>
      <w:spacing w:after="0"/>
      <w:ind w:leftChars="400" w:left="840"/>
      <w:textAlignment w:val="auto"/>
    </w:pPr>
    <w:rPr>
      <w:rFonts w:ascii="Times" w:eastAsia="Batang" w:hAnsi="Times"/>
      <w:szCs w:val="24"/>
    </w:rPr>
  </w:style>
  <w:style w:type="character" w:customStyle="1" w:styleId="B2Char">
    <w:name w:val="B2 Char"/>
    <w:link w:val="B2"/>
    <w:qFormat/>
    <w:rsid w:val="005346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857294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8856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29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976713">
      <w:bodyDiv w:val="1"/>
      <w:marLeft w:val="0"/>
      <w:marRight w:val="0"/>
      <w:marTop w:val="0"/>
      <w:marBottom w:val="0"/>
      <w:divBdr>
        <w:top w:val="none" w:sz="0" w:space="0" w:color="auto"/>
        <w:left w:val="none" w:sz="0" w:space="0" w:color="auto"/>
        <w:bottom w:val="none" w:sz="0" w:space="0" w:color="auto"/>
        <w:right w:val="none" w:sz="0" w:space="0" w:color="auto"/>
      </w:divBdr>
      <w:divsChild>
        <w:div w:id="43023293">
          <w:marLeft w:val="1800"/>
          <w:marRight w:val="0"/>
          <w:marTop w:val="0"/>
          <w:marBottom w:val="0"/>
          <w:divBdr>
            <w:top w:val="none" w:sz="0" w:space="0" w:color="auto"/>
            <w:left w:val="none" w:sz="0" w:space="0" w:color="auto"/>
            <w:bottom w:val="none" w:sz="0" w:space="0" w:color="auto"/>
            <w:right w:val="none" w:sz="0" w:space="0" w:color="auto"/>
          </w:divBdr>
        </w:div>
        <w:div w:id="124592205">
          <w:marLeft w:val="2520"/>
          <w:marRight w:val="0"/>
          <w:marTop w:val="0"/>
          <w:marBottom w:val="0"/>
          <w:divBdr>
            <w:top w:val="none" w:sz="0" w:space="0" w:color="auto"/>
            <w:left w:val="none" w:sz="0" w:space="0" w:color="auto"/>
            <w:bottom w:val="none" w:sz="0" w:space="0" w:color="auto"/>
            <w:right w:val="none" w:sz="0" w:space="0" w:color="auto"/>
          </w:divBdr>
        </w:div>
        <w:div w:id="335306734">
          <w:marLeft w:val="1166"/>
          <w:marRight w:val="0"/>
          <w:marTop w:val="0"/>
          <w:marBottom w:val="0"/>
          <w:divBdr>
            <w:top w:val="none" w:sz="0" w:space="0" w:color="auto"/>
            <w:left w:val="none" w:sz="0" w:space="0" w:color="auto"/>
            <w:bottom w:val="none" w:sz="0" w:space="0" w:color="auto"/>
            <w:right w:val="none" w:sz="0" w:space="0" w:color="auto"/>
          </w:divBdr>
        </w:div>
        <w:div w:id="658003421">
          <w:marLeft w:val="547"/>
          <w:marRight w:val="0"/>
          <w:marTop w:val="0"/>
          <w:marBottom w:val="0"/>
          <w:divBdr>
            <w:top w:val="none" w:sz="0" w:space="0" w:color="auto"/>
            <w:left w:val="none" w:sz="0" w:space="0" w:color="auto"/>
            <w:bottom w:val="none" w:sz="0" w:space="0" w:color="auto"/>
            <w:right w:val="none" w:sz="0" w:space="0" w:color="auto"/>
          </w:divBdr>
        </w:div>
        <w:div w:id="686715405">
          <w:marLeft w:val="1166"/>
          <w:marRight w:val="0"/>
          <w:marTop w:val="0"/>
          <w:marBottom w:val="0"/>
          <w:divBdr>
            <w:top w:val="none" w:sz="0" w:space="0" w:color="auto"/>
            <w:left w:val="none" w:sz="0" w:space="0" w:color="auto"/>
            <w:bottom w:val="none" w:sz="0" w:space="0" w:color="auto"/>
            <w:right w:val="none" w:sz="0" w:space="0" w:color="auto"/>
          </w:divBdr>
        </w:div>
        <w:div w:id="1244799657">
          <w:marLeft w:val="547"/>
          <w:marRight w:val="0"/>
          <w:marTop w:val="0"/>
          <w:marBottom w:val="0"/>
          <w:divBdr>
            <w:top w:val="none" w:sz="0" w:space="0" w:color="auto"/>
            <w:left w:val="none" w:sz="0" w:space="0" w:color="auto"/>
            <w:bottom w:val="none" w:sz="0" w:space="0" w:color="auto"/>
            <w:right w:val="none" w:sz="0" w:space="0" w:color="auto"/>
          </w:divBdr>
        </w:div>
        <w:div w:id="1363630894">
          <w:marLeft w:val="1800"/>
          <w:marRight w:val="0"/>
          <w:marTop w:val="0"/>
          <w:marBottom w:val="0"/>
          <w:divBdr>
            <w:top w:val="none" w:sz="0" w:space="0" w:color="auto"/>
            <w:left w:val="none" w:sz="0" w:space="0" w:color="auto"/>
            <w:bottom w:val="none" w:sz="0" w:space="0" w:color="auto"/>
            <w:right w:val="none" w:sz="0" w:space="0" w:color="auto"/>
          </w:divBdr>
        </w:div>
        <w:div w:id="1452168662">
          <w:marLeft w:val="1800"/>
          <w:marRight w:val="0"/>
          <w:marTop w:val="0"/>
          <w:marBottom w:val="0"/>
          <w:divBdr>
            <w:top w:val="none" w:sz="0" w:space="0" w:color="auto"/>
            <w:left w:val="none" w:sz="0" w:space="0" w:color="auto"/>
            <w:bottom w:val="none" w:sz="0" w:space="0" w:color="auto"/>
            <w:right w:val="none" w:sz="0" w:space="0" w:color="auto"/>
          </w:divBdr>
        </w:div>
        <w:div w:id="1550071771">
          <w:marLeft w:val="2520"/>
          <w:marRight w:val="0"/>
          <w:marTop w:val="0"/>
          <w:marBottom w:val="0"/>
          <w:divBdr>
            <w:top w:val="none" w:sz="0" w:space="0" w:color="auto"/>
            <w:left w:val="none" w:sz="0" w:space="0" w:color="auto"/>
            <w:bottom w:val="none" w:sz="0" w:space="0" w:color="auto"/>
            <w:right w:val="none" w:sz="0" w:space="0" w:color="auto"/>
          </w:divBdr>
        </w:div>
        <w:div w:id="1638335322">
          <w:marLeft w:val="547"/>
          <w:marRight w:val="0"/>
          <w:marTop w:val="0"/>
          <w:marBottom w:val="0"/>
          <w:divBdr>
            <w:top w:val="none" w:sz="0" w:space="0" w:color="auto"/>
            <w:left w:val="none" w:sz="0" w:space="0" w:color="auto"/>
            <w:bottom w:val="none" w:sz="0" w:space="0" w:color="auto"/>
            <w:right w:val="none" w:sz="0" w:space="0" w:color="auto"/>
          </w:divBdr>
        </w:div>
        <w:div w:id="2012028593">
          <w:marLeft w:val="1166"/>
          <w:marRight w:val="0"/>
          <w:marTop w:val="0"/>
          <w:marBottom w:val="0"/>
          <w:divBdr>
            <w:top w:val="none" w:sz="0" w:space="0" w:color="auto"/>
            <w:left w:val="none" w:sz="0" w:space="0" w:color="auto"/>
            <w:bottom w:val="none" w:sz="0" w:space="0" w:color="auto"/>
            <w:right w:val="none" w:sz="0" w:space="0" w:color="auto"/>
          </w:divBdr>
        </w:div>
      </w:divsChild>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461524">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5922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32467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212286">
      <w:bodyDiv w:val="1"/>
      <w:marLeft w:val="0"/>
      <w:marRight w:val="0"/>
      <w:marTop w:val="0"/>
      <w:marBottom w:val="0"/>
      <w:divBdr>
        <w:top w:val="none" w:sz="0" w:space="0" w:color="auto"/>
        <w:left w:val="none" w:sz="0" w:space="0" w:color="auto"/>
        <w:bottom w:val="none" w:sz="0" w:space="0" w:color="auto"/>
        <w:right w:val="none" w:sz="0" w:space="0" w:color="auto"/>
      </w:divBdr>
      <w:divsChild>
        <w:div w:id="54934196">
          <w:marLeft w:val="0"/>
          <w:marRight w:val="0"/>
          <w:marTop w:val="0"/>
          <w:marBottom w:val="0"/>
          <w:divBdr>
            <w:top w:val="none" w:sz="0" w:space="0" w:color="auto"/>
            <w:left w:val="none" w:sz="0" w:space="0" w:color="auto"/>
            <w:bottom w:val="none" w:sz="0" w:space="0" w:color="auto"/>
            <w:right w:val="none" w:sz="0" w:space="0" w:color="auto"/>
          </w:divBdr>
          <w:divsChild>
            <w:div w:id="170685992">
              <w:marLeft w:val="0"/>
              <w:marRight w:val="0"/>
              <w:marTop w:val="0"/>
              <w:marBottom w:val="0"/>
              <w:divBdr>
                <w:top w:val="none" w:sz="0" w:space="0" w:color="auto"/>
                <w:left w:val="none" w:sz="0" w:space="0" w:color="auto"/>
                <w:bottom w:val="none" w:sz="0" w:space="0" w:color="auto"/>
                <w:right w:val="none" w:sz="0" w:space="0" w:color="auto"/>
              </w:divBdr>
            </w:div>
            <w:div w:id="1102381110">
              <w:marLeft w:val="0"/>
              <w:marRight w:val="0"/>
              <w:marTop w:val="0"/>
              <w:marBottom w:val="0"/>
              <w:divBdr>
                <w:top w:val="none" w:sz="0" w:space="0" w:color="auto"/>
                <w:left w:val="none" w:sz="0" w:space="0" w:color="auto"/>
                <w:bottom w:val="none" w:sz="0" w:space="0" w:color="auto"/>
                <w:right w:val="none" w:sz="0" w:space="0" w:color="auto"/>
              </w:divBdr>
            </w:div>
            <w:div w:id="1117797766">
              <w:marLeft w:val="0"/>
              <w:marRight w:val="0"/>
              <w:marTop w:val="0"/>
              <w:marBottom w:val="0"/>
              <w:divBdr>
                <w:top w:val="none" w:sz="0" w:space="0" w:color="auto"/>
                <w:left w:val="none" w:sz="0" w:space="0" w:color="auto"/>
                <w:bottom w:val="none" w:sz="0" w:space="0" w:color="auto"/>
                <w:right w:val="none" w:sz="0" w:space="0" w:color="auto"/>
              </w:divBdr>
            </w:div>
            <w:div w:id="1287856989">
              <w:marLeft w:val="0"/>
              <w:marRight w:val="0"/>
              <w:marTop w:val="0"/>
              <w:marBottom w:val="0"/>
              <w:divBdr>
                <w:top w:val="none" w:sz="0" w:space="0" w:color="auto"/>
                <w:left w:val="none" w:sz="0" w:space="0" w:color="auto"/>
                <w:bottom w:val="none" w:sz="0" w:space="0" w:color="auto"/>
                <w:right w:val="none" w:sz="0" w:space="0" w:color="auto"/>
              </w:divBdr>
            </w:div>
          </w:divsChild>
        </w:div>
        <w:div w:id="162285579">
          <w:marLeft w:val="0"/>
          <w:marRight w:val="0"/>
          <w:marTop w:val="0"/>
          <w:marBottom w:val="0"/>
          <w:divBdr>
            <w:top w:val="none" w:sz="0" w:space="0" w:color="auto"/>
            <w:left w:val="none" w:sz="0" w:space="0" w:color="auto"/>
            <w:bottom w:val="none" w:sz="0" w:space="0" w:color="auto"/>
            <w:right w:val="none" w:sz="0" w:space="0" w:color="auto"/>
          </w:divBdr>
        </w:div>
        <w:div w:id="334038552">
          <w:marLeft w:val="0"/>
          <w:marRight w:val="0"/>
          <w:marTop w:val="0"/>
          <w:marBottom w:val="0"/>
          <w:divBdr>
            <w:top w:val="none" w:sz="0" w:space="0" w:color="auto"/>
            <w:left w:val="none" w:sz="0" w:space="0" w:color="auto"/>
            <w:bottom w:val="none" w:sz="0" w:space="0" w:color="auto"/>
            <w:right w:val="none" w:sz="0" w:space="0" w:color="auto"/>
          </w:divBdr>
        </w:div>
        <w:div w:id="615061400">
          <w:marLeft w:val="0"/>
          <w:marRight w:val="0"/>
          <w:marTop w:val="0"/>
          <w:marBottom w:val="0"/>
          <w:divBdr>
            <w:top w:val="none" w:sz="0" w:space="0" w:color="auto"/>
            <w:left w:val="none" w:sz="0" w:space="0" w:color="auto"/>
            <w:bottom w:val="none" w:sz="0" w:space="0" w:color="auto"/>
            <w:right w:val="none" w:sz="0" w:space="0" w:color="auto"/>
          </w:divBdr>
          <w:divsChild>
            <w:div w:id="93789222">
              <w:marLeft w:val="0"/>
              <w:marRight w:val="0"/>
              <w:marTop w:val="0"/>
              <w:marBottom w:val="0"/>
              <w:divBdr>
                <w:top w:val="none" w:sz="0" w:space="0" w:color="auto"/>
                <w:left w:val="none" w:sz="0" w:space="0" w:color="auto"/>
                <w:bottom w:val="none" w:sz="0" w:space="0" w:color="auto"/>
                <w:right w:val="none" w:sz="0" w:space="0" w:color="auto"/>
              </w:divBdr>
            </w:div>
            <w:div w:id="145904054">
              <w:marLeft w:val="0"/>
              <w:marRight w:val="0"/>
              <w:marTop w:val="0"/>
              <w:marBottom w:val="0"/>
              <w:divBdr>
                <w:top w:val="none" w:sz="0" w:space="0" w:color="auto"/>
                <w:left w:val="none" w:sz="0" w:space="0" w:color="auto"/>
                <w:bottom w:val="none" w:sz="0" w:space="0" w:color="auto"/>
                <w:right w:val="none" w:sz="0" w:space="0" w:color="auto"/>
              </w:divBdr>
            </w:div>
            <w:div w:id="1231306574">
              <w:marLeft w:val="0"/>
              <w:marRight w:val="0"/>
              <w:marTop w:val="0"/>
              <w:marBottom w:val="0"/>
              <w:divBdr>
                <w:top w:val="none" w:sz="0" w:space="0" w:color="auto"/>
                <w:left w:val="none" w:sz="0" w:space="0" w:color="auto"/>
                <w:bottom w:val="none" w:sz="0" w:space="0" w:color="auto"/>
                <w:right w:val="none" w:sz="0" w:space="0" w:color="auto"/>
              </w:divBdr>
            </w:div>
            <w:div w:id="2127036556">
              <w:marLeft w:val="0"/>
              <w:marRight w:val="0"/>
              <w:marTop w:val="0"/>
              <w:marBottom w:val="0"/>
              <w:divBdr>
                <w:top w:val="none" w:sz="0" w:space="0" w:color="auto"/>
                <w:left w:val="none" w:sz="0" w:space="0" w:color="auto"/>
                <w:bottom w:val="none" w:sz="0" w:space="0" w:color="auto"/>
                <w:right w:val="none" w:sz="0" w:space="0" w:color="auto"/>
              </w:divBdr>
            </w:div>
          </w:divsChild>
        </w:div>
        <w:div w:id="1194223619">
          <w:marLeft w:val="0"/>
          <w:marRight w:val="0"/>
          <w:marTop w:val="0"/>
          <w:marBottom w:val="0"/>
          <w:divBdr>
            <w:top w:val="none" w:sz="0" w:space="0" w:color="auto"/>
            <w:left w:val="none" w:sz="0" w:space="0" w:color="auto"/>
            <w:bottom w:val="none" w:sz="0" w:space="0" w:color="auto"/>
            <w:right w:val="none" w:sz="0" w:space="0" w:color="auto"/>
          </w:divBdr>
        </w:div>
        <w:div w:id="1425490407">
          <w:marLeft w:val="0"/>
          <w:marRight w:val="0"/>
          <w:marTop w:val="0"/>
          <w:marBottom w:val="0"/>
          <w:divBdr>
            <w:top w:val="none" w:sz="0" w:space="0" w:color="auto"/>
            <w:left w:val="none" w:sz="0" w:space="0" w:color="auto"/>
            <w:bottom w:val="none" w:sz="0" w:space="0" w:color="auto"/>
            <w:right w:val="none" w:sz="0" w:space="0" w:color="auto"/>
          </w:divBdr>
          <w:divsChild>
            <w:div w:id="838079468">
              <w:marLeft w:val="0"/>
              <w:marRight w:val="0"/>
              <w:marTop w:val="0"/>
              <w:marBottom w:val="0"/>
              <w:divBdr>
                <w:top w:val="none" w:sz="0" w:space="0" w:color="auto"/>
                <w:left w:val="none" w:sz="0" w:space="0" w:color="auto"/>
                <w:bottom w:val="none" w:sz="0" w:space="0" w:color="auto"/>
                <w:right w:val="none" w:sz="0" w:space="0" w:color="auto"/>
              </w:divBdr>
            </w:div>
            <w:div w:id="1447039313">
              <w:marLeft w:val="0"/>
              <w:marRight w:val="0"/>
              <w:marTop w:val="0"/>
              <w:marBottom w:val="0"/>
              <w:divBdr>
                <w:top w:val="none" w:sz="0" w:space="0" w:color="auto"/>
                <w:left w:val="none" w:sz="0" w:space="0" w:color="auto"/>
                <w:bottom w:val="none" w:sz="0" w:space="0" w:color="auto"/>
                <w:right w:val="none" w:sz="0" w:space="0" w:color="auto"/>
              </w:divBdr>
            </w:div>
          </w:divsChild>
        </w:div>
        <w:div w:id="1658337065">
          <w:marLeft w:val="0"/>
          <w:marRight w:val="0"/>
          <w:marTop w:val="0"/>
          <w:marBottom w:val="0"/>
          <w:divBdr>
            <w:top w:val="none" w:sz="0" w:space="0" w:color="auto"/>
            <w:left w:val="none" w:sz="0" w:space="0" w:color="auto"/>
            <w:bottom w:val="none" w:sz="0" w:space="0" w:color="auto"/>
            <w:right w:val="none" w:sz="0" w:space="0" w:color="auto"/>
          </w:divBdr>
        </w:div>
        <w:div w:id="1861506608">
          <w:marLeft w:val="0"/>
          <w:marRight w:val="0"/>
          <w:marTop w:val="0"/>
          <w:marBottom w:val="0"/>
          <w:divBdr>
            <w:top w:val="none" w:sz="0" w:space="0" w:color="auto"/>
            <w:left w:val="none" w:sz="0" w:space="0" w:color="auto"/>
            <w:bottom w:val="none" w:sz="0" w:space="0" w:color="auto"/>
            <w:right w:val="none" w:sz="0" w:space="0" w:color="auto"/>
          </w:divBdr>
        </w:div>
      </w:divsChild>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72743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3413">
      <w:bodyDiv w:val="1"/>
      <w:marLeft w:val="0"/>
      <w:marRight w:val="0"/>
      <w:marTop w:val="0"/>
      <w:marBottom w:val="0"/>
      <w:divBdr>
        <w:top w:val="none" w:sz="0" w:space="0" w:color="auto"/>
        <w:left w:val="none" w:sz="0" w:space="0" w:color="auto"/>
        <w:bottom w:val="none" w:sz="0" w:space="0" w:color="auto"/>
        <w:right w:val="none" w:sz="0" w:space="0" w:color="auto"/>
      </w:divBdr>
      <w:divsChild>
        <w:div w:id="76828978">
          <w:marLeft w:val="1800"/>
          <w:marRight w:val="0"/>
          <w:marTop w:val="0"/>
          <w:marBottom w:val="0"/>
          <w:divBdr>
            <w:top w:val="none" w:sz="0" w:space="0" w:color="auto"/>
            <w:left w:val="none" w:sz="0" w:space="0" w:color="auto"/>
            <w:bottom w:val="none" w:sz="0" w:space="0" w:color="auto"/>
            <w:right w:val="none" w:sz="0" w:space="0" w:color="auto"/>
          </w:divBdr>
        </w:div>
        <w:div w:id="191890811">
          <w:marLeft w:val="547"/>
          <w:marRight w:val="0"/>
          <w:marTop w:val="0"/>
          <w:marBottom w:val="0"/>
          <w:divBdr>
            <w:top w:val="none" w:sz="0" w:space="0" w:color="auto"/>
            <w:left w:val="none" w:sz="0" w:space="0" w:color="auto"/>
            <w:bottom w:val="none" w:sz="0" w:space="0" w:color="auto"/>
            <w:right w:val="none" w:sz="0" w:space="0" w:color="auto"/>
          </w:divBdr>
        </w:div>
        <w:div w:id="353271539">
          <w:marLeft w:val="1166"/>
          <w:marRight w:val="0"/>
          <w:marTop w:val="0"/>
          <w:marBottom w:val="0"/>
          <w:divBdr>
            <w:top w:val="none" w:sz="0" w:space="0" w:color="auto"/>
            <w:left w:val="none" w:sz="0" w:space="0" w:color="auto"/>
            <w:bottom w:val="none" w:sz="0" w:space="0" w:color="auto"/>
            <w:right w:val="none" w:sz="0" w:space="0" w:color="auto"/>
          </w:divBdr>
        </w:div>
        <w:div w:id="564337938">
          <w:marLeft w:val="547"/>
          <w:marRight w:val="0"/>
          <w:marTop w:val="0"/>
          <w:marBottom w:val="0"/>
          <w:divBdr>
            <w:top w:val="none" w:sz="0" w:space="0" w:color="auto"/>
            <w:left w:val="none" w:sz="0" w:space="0" w:color="auto"/>
            <w:bottom w:val="none" w:sz="0" w:space="0" w:color="auto"/>
            <w:right w:val="none" w:sz="0" w:space="0" w:color="auto"/>
          </w:divBdr>
        </w:div>
        <w:div w:id="567494405">
          <w:marLeft w:val="547"/>
          <w:marRight w:val="0"/>
          <w:marTop w:val="0"/>
          <w:marBottom w:val="0"/>
          <w:divBdr>
            <w:top w:val="none" w:sz="0" w:space="0" w:color="auto"/>
            <w:left w:val="none" w:sz="0" w:space="0" w:color="auto"/>
            <w:bottom w:val="none" w:sz="0" w:space="0" w:color="auto"/>
            <w:right w:val="none" w:sz="0" w:space="0" w:color="auto"/>
          </w:divBdr>
        </w:div>
        <w:div w:id="936016089">
          <w:marLeft w:val="547"/>
          <w:marRight w:val="0"/>
          <w:marTop w:val="0"/>
          <w:marBottom w:val="0"/>
          <w:divBdr>
            <w:top w:val="none" w:sz="0" w:space="0" w:color="auto"/>
            <w:left w:val="none" w:sz="0" w:space="0" w:color="auto"/>
            <w:bottom w:val="none" w:sz="0" w:space="0" w:color="auto"/>
            <w:right w:val="none" w:sz="0" w:space="0" w:color="auto"/>
          </w:divBdr>
        </w:div>
        <w:div w:id="1129084184">
          <w:marLeft w:val="547"/>
          <w:marRight w:val="0"/>
          <w:marTop w:val="0"/>
          <w:marBottom w:val="0"/>
          <w:divBdr>
            <w:top w:val="none" w:sz="0" w:space="0" w:color="auto"/>
            <w:left w:val="none" w:sz="0" w:space="0" w:color="auto"/>
            <w:bottom w:val="none" w:sz="0" w:space="0" w:color="auto"/>
            <w:right w:val="none" w:sz="0" w:space="0" w:color="auto"/>
          </w:divBdr>
        </w:div>
        <w:div w:id="1447891843">
          <w:marLeft w:val="1166"/>
          <w:marRight w:val="0"/>
          <w:marTop w:val="0"/>
          <w:marBottom w:val="0"/>
          <w:divBdr>
            <w:top w:val="none" w:sz="0" w:space="0" w:color="auto"/>
            <w:left w:val="none" w:sz="0" w:space="0" w:color="auto"/>
            <w:bottom w:val="none" w:sz="0" w:space="0" w:color="auto"/>
            <w:right w:val="none" w:sz="0" w:space="0" w:color="auto"/>
          </w:divBdr>
        </w:div>
        <w:div w:id="1558518304">
          <w:marLeft w:val="547"/>
          <w:marRight w:val="0"/>
          <w:marTop w:val="0"/>
          <w:marBottom w:val="0"/>
          <w:divBdr>
            <w:top w:val="none" w:sz="0" w:space="0" w:color="auto"/>
            <w:left w:val="none" w:sz="0" w:space="0" w:color="auto"/>
            <w:bottom w:val="none" w:sz="0" w:space="0" w:color="auto"/>
            <w:right w:val="none" w:sz="0" w:space="0" w:color="auto"/>
          </w:divBdr>
        </w:div>
        <w:div w:id="2016953632">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2017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14311">
      <w:bodyDiv w:val="1"/>
      <w:marLeft w:val="0"/>
      <w:marRight w:val="0"/>
      <w:marTop w:val="0"/>
      <w:marBottom w:val="0"/>
      <w:divBdr>
        <w:top w:val="none" w:sz="0" w:space="0" w:color="auto"/>
        <w:left w:val="none" w:sz="0" w:space="0" w:color="auto"/>
        <w:bottom w:val="none" w:sz="0" w:space="0" w:color="auto"/>
        <w:right w:val="none" w:sz="0" w:space="0" w:color="auto"/>
      </w:divBdr>
    </w:div>
    <w:div w:id="100486496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0842312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6476814">
      <w:bodyDiv w:val="1"/>
      <w:marLeft w:val="0"/>
      <w:marRight w:val="0"/>
      <w:marTop w:val="0"/>
      <w:marBottom w:val="0"/>
      <w:divBdr>
        <w:top w:val="none" w:sz="0" w:space="0" w:color="auto"/>
        <w:left w:val="none" w:sz="0" w:space="0" w:color="auto"/>
        <w:bottom w:val="none" w:sz="0" w:space="0" w:color="auto"/>
        <w:right w:val="none" w:sz="0" w:space="0" w:color="auto"/>
      </w:divBdr>
    </w:div>
    <w:div w:id="1203863135">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74140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04058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731328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257770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350640">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19001224">
      <w:bodyDiv w:val="1"/>
      <w:marLeft w:val="0"/>
      <w:marRight w:val="0"/>
      <w:marTop w:val="0"/>
      <w:marBottom w:val="0"/>
      <w:divBdr>
        <w:top w:val="none" w:sz="0" w:space="0" w:color="auto"/>
        <w:left w:val="none" w:sz="0" w:space="0" w:color="auto"/>
        <w:bottom w:val="none" w:sz="0" w:space="0" w:color="auto"/>
        <w:right w:val="none" w:sz="0" w:space="0" w:color="auto"/>
      </w:divBdr>
      <w:divsChild>
        <w:div w:id="1201087846">
          <w:marLeft w:val="0"/>
          <w:marRight w:val="0"/>
          <w:marTop w:val="0"/>
          <w:marBottom w:val="0"/>
          <w:divBdr>
            <w:top w:val="none" w:sz="0" w:space="0" w:color="auto"/>
            <w:left w:val="none" w:sz="0" w:space="0" w:color="auto"/>
            <w:bottom w:val="none" w:sz="0" w:space="0" w:color="auto"/>
            <w:right w:val="none" w:sz="0" w:space="0" w:color="auto"/>
          </w:divBdr>
        </w:div>
        <w:div w:id="1382248295">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28059">
      <w:bodyDiv w:val="1"/>
      <w:marLeft w:val="0"/>
      <w:marRight w:val="0"/>
      <w:marTop w:val="0"/>
      <w:marBottom w:val="0"/>
      <w:divBdr>
        <w:top w:val="none" w:sz="0" w:space="0" w:color="auto"/>
        <w:left w:val="none" w:sz="0" w:space="0" w:color="auto"/>
        <w:bottom w:val="none" w:sz="0" w:space="0" w:color="auto"/>
        <w:right w:val="none" w:sz="0" w:space="0" w:color="auto"/>
      </w:divBdr>
      <w:divsChild>
        <w:div w:id="102195699">
          <w:marLeft w:val="547"/>
          <w:marRight w:val="0"/>
          <w:marTop w:val="0"/>
          <w:marBottom w:val="0"/>
          <w:divBdr>
            <w:top w:val="none" w:sz="0" w:space="0" w:color="auto"/>
            <w:left w:val="none" w:sz="0" w:space="0" w:color="auto"/>
            <w:bottom w:val="none" w:sz="0" w:space="0" w:color="auto"/>
            <w:right w:val="none" w:sz="0" w:space="0" w:color="auto"/>
          </w:divBdr>
        </w:div>
        <w:div w:id="185795900">
          <w:marLeft w:val="1166"/>
          <w:marRight w:val="0"/>
          <w:marTop w:val="0"/>
          <w:marBottom w:val="0"/>
          <w:divBdr>
            <w:top w:val="none" w:sz="0" w:space="0" w:color="auto"/>
            <w:left w:val="none" w:sz="0" w:space="0" w:color="auto"/>
            <w:bottom w:val="none" w:sz="0" w:space="0" w:color="auto"/>
            <w:right w:val="none" w:sz="0" w:space="0" w:color="auto"/>
          </w:divBdr>
        </w:div>
        <w:div w:id="418212455">
          <w:marLeft w:val="2520"/>
          <w:marRight w:val="0"/>
          <w:marTop w:val="0"/>
          <w:marBottom w:val="0"/>
          <w:divBdr>
            <w:top w:val="none" w:sz="0" w:space="0" w:color="auto"/>
            <w:left w:val="none" w:sz="0" w:space="0" w:color="auto"/>
            <w:bottom w:val="none" w:sz="0" w:space="0" w:color="auto"/>
            <w:right w:val="none" w:sz="0" w:space="0" w:color="auto"/>
          </w:divBdr>
        </w:div>
        <w:div w:id="622660382">
          <w:marLeft w:val="1800"/>
          <w:marRight w:val="0"/>
          <w:marTop w:val="0"/>
          <w:marBottom w:val="0"/>
          <w:divBdr>
            <w:top w:val="none" w:sz="0" w:space="0" w:color="auto"/>
            <w:left w:val="none" w:sz="0" w:space="0" w:color="auto"/>
            <w:bottom w:val="none" w:sz="0" w:space="0" w:color="auto"/>
            <w:right w:val="none" w:sz="0" w:space="0" w:color="auto"/>
          </w:divBdr>
        </w:div>
        <w:div w:id="776214963">
          <w:marLeft w:val="547"/>
          <w:marRight w:val="0"/>
          <w:marTop w:val="0"/>
          <w:marBottom w:val="0"/>
          <w:divBdr>
            <w:top w:val="none" w:sz="0" w:space="0" w:color="auto"/>
            <w:left w:val="none" w:sz="0" w:space="0" w:color="auto"/>
            <w:bottom w:val="none" w:sz="0" w:space="0" w:color="auto"/>
            <w:right w:val="none" w:sz="0" w:space="0" w:color="auto"/>
          </w:divBdr>
        </w:div>
        <w:div w:id="905411912">
          <w:marLeft w:val="1166"/>
          <w:marRight w:val="0"/>
          <w:marTop w:val="0"/>
          <w:marBottom w:val="0"/>
          <w:divBdr>
            <w:top w:val="none" w:sz="0" w:space="0" w:color="auto"/>
            <w:left w:val="none" w:sz="0" w:space="0" w:color="auto"/>
            <w:bottom w:val="none" w:sz="0" w:space="0" w:color="auto"/>
            <w:right w:val="none" w:sz="0" w:space="0" w:color="auto"/>
          </w:divBdr>
        </w:div>
        <w:div w:id="1244072122">
          <w:marLeft w:val="1800"/>
          <w:marRight w:val="0"/>
          <w:marTop w:val="0"/>
          <w:marBottom w:val="0"/>
          <w:divBdr>
            <w:top w:val="none" w:sz="0" w:space="0" w:color="auto"/>
            <w:left w:val="none" w:sz="0" w:space="0" w:color="auto"/>
            <w:bottom w:val="none" w:sz="0" w:space="0" w:color="auto"/>
            <w:right w:val="none" w:sz="0" w:space="0" w:color="auto"/>
          </w:divBdr>
        </w:div>
        <w:div w:id="1456951036">
          <w:marLeft w:val="2520"/>
          <w:marRight w:val="0"/>
          <w:marTop w:val="0"/>
          <w:marBottom w:val="0"/>
          <w:divBdr>
            <w:top w:val="none" w:sz="0" w:space="0" w:color="auto"/>
            <w:left w:val="none" w:sz="0" w:space="0" w:color="auto"/>
            <w:bottom w:val="none" w:sz="0" w:space="0" w:color="auto"/>
            <w:right w:val="none" w:sz="0" w:space="0" w:color="auto"/>
          </w:divBdr>
        </w:div>
        <w:div w:id="1610889401">
          <w:marLeft w:val="547"/>
          <w:marRight w:val="0"/>
          <w:marTop w:val="0"/>
          <w:marBottom w:val="0"/>
          <w:divBdr>
            <w:top w:val="none" w:sz="0" w:space="0" w:color="auto"/>
            <w:left w:val="none" w:sz="0" w:space="0" w:color="auto"/>
            <w:bottom w:val="none" w:sz="0" w:space="0" w:color="auto"/>
            <w:right w:val="none" w:sz="0" w:space="0" w:color="auto"/>
          </w:divBdr>
        </w:div>
        <w:div w:id="1670868113">
          <w:marLeft w:val="1800"/>
          <w:marRight w:val="0"/>
          <w:marTop w:val="0"/>
          <w:marBottom w:val="0"/>
          <w:divBdr>
            <w:top w:val="none" w:sz="0" w:space="0" w:color="auto"/>
            <w:left w:val="none" w:sz="0" w:space="0" w:color="auto"/>
            <w:bottom w:val="none" w:sz="0" w:space="0" w:color="auto"/>
            <w:right w:val="none" w:sz="0" w:space="0" w:color="auto"/>
          </w:divBdr>
        </w:div>
        <w:div w:id="2060475629">
          <w:marLeft w:val="1166"/>
          <w:marRight w:val="0"/>
          <w:marTop w:val="0"/>
          <w:marBottom w:val="0"/>
          <w:divBdr>
            <w:top w:val="none" w:sz="0" w:space="0" w:color="auto"/>
            <w:left w:val="none" w:sz="0" w:space="0" w:color="auto"/>
            <w:bottom w:val="none" w:sz="0" w:space="0" w:color="auto"/>
            <w:right w:val="none" w:sz="0" w:space="0" w:color="auto"/>
          </w:divBdr>
        </w:div>
      </w:divsChild>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3213">
      <w:bodyDiv w:val="1"/>
      <w:marLeft w:val="0"/>
      <w:marRight w:val="0"/>
      <w:marTop w:val="0"/>
      <w:marBottom w:val="0"/>
      <w:divBdr>
        <w:top w:val="none" w:sz="0" w:space="0" w:color="auto"/>
        <w:left w:val="none" w:sz="0" w:space="0" w:color="auto"/>
        <w:bottom w:val="none" w:sz="0" w:space="0" w:color="auto"/>
        <w:right w:val="none" w:sz="0" w:space="0" w:color="auto"/>
      </w:divBdr>
    </w:div>
    <w:div w:id="1724717421">
      <w:bodyDiv w:val="1"/>
      <w:marLeft w:val="0"/>
      <w:marRight w:val="0"/>
      <w:marTop w:val="0"/>
      <w:marBottom w:val="0"/>
      <w:divBdr>
        <w:top w:val="none" w:sz="0" w:space="0" w:color="auto"/>
        <w:left w:val="none" w:sz="0" w:space="0" w:color="auto"/>
        <w:bottom w:val="none" w:sz="0" w:space="0" w:color="auto"/>
        <w:right w:val="none" w:sz="0" w:space="0" w:color="auto"/>
      </w:divBdr>
      <w:divsChild>
        <w:div w:id="893271260">
          <w:marLeft w:val="1166"/>
          <w:marRight w:val="0"/>
          <w:marTop w:val="0"/>
          <w:marBottom w:val="0"/>
          <w:divBdr>
            <w:top w:val="none" w:sz="0" w:space="0" w:color="auto"/>
            <w:left w:val="none" w:sz="0" w:space="0" w:color="auto"/>
            <w:bottom w:val="none" w:sz="0" w:space="0" w:color="auto"/>
            <w:right w:val="none" w:sz="0" w:space="0" w:color="auto"/>
          </w:divBdr>
        </w:div>
        <w:div w:id="1469276163">
          <w:marLeft w:val="1166"/>
          <w:marRight w:val="0"/>
          <w:marTop w:val="0"/>
          <w:marBottom w:val="0"/>
          <w:divBdr>
            <w:top w:val="none" w:sz="0" w:space="0" w:color="auto"/>
            <w:left w:val="none" w:sz="0" w:space="0" w:color="auto"/>
            <w:bottom w:val="none" w:sz="0" w:space="0" w:color="auto"/>
            <w:right w:val="none" w:sz="0" w:space="0" w:color="auto"/>
          </w:divBdr>
        </w:div>
        <w:div w:id="1511219883">
          <w:marLeft w:val="1166"/>
          <w:marRight w:val="0"/>
          <w:marTop w:val="0"/>
          <w:marBottom w:val="0"/>
          <w:divBdr>
            <w:top w:val="none" w:sz="0" w:space="0" w:color="auto"/>
            <w:left w:val="none" w:sz="0" w:space="0" w:color="auto"/>
            <w:bottom w:val="none" w:sz="0" w:space="0" w:color="auto"/>
            <w:right w:val="none" w:sz="0" w:space="0" w:color="auto"/>
          </w:divBdr>
        </w:div>
        <w:div w:id="1894996362">
          <w:marLeft w:val="547"/>
          <w:marRight w:val="0"/>
          <w:marTop w:val="0"/>
          <w:marBottom w:val="0"/>
          <w:divBdr>
            <w:top w:val="none" w:sz="0" w:space="0" w:color="auto"/>
            <w:left w:val="none" w:sz="0" w:space="0" w:color="auto"/>
            <w:bottom w:val="none" w:sz="0" w:space="0" w:color="auto"/>
            <w:right w:val="none" w:sz="0" w:space="0" w:color="auto"/>
          </w:divBdr>
        </w:div>
        <w:div w:id="2095205892">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66151984">
      <w:bodyDiv w:val="1"/>
      <w:marLeft w:val="0"/>
      <w:marRight w:val="0"/>
      <w:marTop w:val="0"/>
      <w:marBottom w:val="0"/>
      <w:divBdr>
        <w:top w:val="none" w:sz="0" w:space="0" w:color="auto"/>
        <w:left w:val="none" w:sz="0" w:space="0" w:color="auto"/>
        <w:bottom w:val="none" w:sz="0" w:space="0" w:color="auto"/>
        <w:right w:val="none" w:sz="0" w:space="0" w:color="auto"/>
      </w:divBdr>
    </w:div>
    <w:div w:id="183907224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21899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952472">
      <w:bodyDiv w:val="1"/>
      <w:marLeft w:val="0"/>
      <w:marRight w:val="0"/>
      <w:marTop w:val="0"/>
      <w:marBottom w:val="0"/>
      <w:divBdr>
        <w:top w:val="none" w:sz="0" w:space="0" w:color="auto"/>
        <w:left w:val="none" w:sz="0" w:space="0" w:color="auto"/>
        <w:bottom w:val="none" w:sz="0" w:space="0" w:color="auto"/>
        <w:right w:val="none" w:sz="0" w:space="0" w:color="auto"/>
      </w:divBdr>
      <w:divsChild>
        <w:div w:id="185559547">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5AIRPNAIUNRU-1830940522-14083</_dlc_DocId>
    <_dlc_DocIdUrl xmlns="71c5aaf6-e6ce-465b-b873-5148d2a4c105">
      <Url>https://nokia.sharepoint.com/sites/c5g/5gradio/_layouts/15/DocIdRedir.aspx?ID=5AIRPNAIUNRU-1830940522-14083</Url>
      <Description>5AIRPNAIUNRU-1830940522-14083</Description>
    </_dlc_DocIdUrl>
    <HideFromDelve xmlns="71c5aaf6-e6ce-465b-b873-5148d2a4c105">false</HideFromDelve>
    <SharedWithUsers xmlns="95d2e41d-1f11-4347-bb1c-11d6a32975dd">
      <UserInfo>
        <DisplayName>Yuk, Youngsoo (Nokia - KR/Seoul)</DisplayName>
        <AccountId>388</AccountId>
        <AccountType/>
      </UserInfo>
      <UserInfo>
        <DisplayName>Kinnunen, Pasi Et. (Nokia - FI/Oulu)</DisplayName>
        <AccountId>862</AccountId>
        <AccountType/>
      </UserInfo>
      <UserInfo>
        <DisplayName>Tervo, Oskari (Nokia - FI/Oulu)</DisplayName>
        <AccountId>13738</AccountId>
        <AccountType/>
      </UserInfo>
      <UserInfo>
        <DisplayName>Tiirola, Esa (Nokia - FI/Oulu)</DisplayName>
        <AccountId>148</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DEC871D-1999-49D2-BC5D-E71C7841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FB43046-A711-4EA0-ACD2-D05603F17619}">
  <ds:schemaRefs>
    <ds:schemaRef ds:uri="http://schemas.microsoft.com/sharepoint/events"/>
  </ds:schemaRefs>
</ds:datastoreItem>
</file>

<file path=customXml/itemProps6.xml><?xml version="1.0" encoding="utf-8"?>
<ds:datastoreItem xmlns:ds="http://schemas.openxmlformats.org/officeDocument/2006/customXml" ds:itemID="{CAAE89F4-EC8D-4C58-B370-FAC13DD6BC02}">
  <ds:schemaRefs>
    <ds:schemaRef ds:uri="http://schemas.openxmlformats.org/officeDocument/2006/bibliography"/>
  </ds:schemaRefs>
</ds:datastoreItem>
</file>

<file path=customXml/itemProps7.xml><?xml version="1.0" encoding="utf-8"?>
<ds:datastoreItem xmlns:ds="http://schemas.openxmlformats.org/officeDocument/2006/customXml" ds:itemID="{5161133D-DD33-403A-86B6-9428BA1DE38E}">
  <ds:schemaRefs>
    <ds:schemaRef ds:uri="http://schemas.openxmlformats.org/officeDocument/2006/bibliography"/>
  </ds:schemaRefs>
</ds:datastoreItem>
</file>

<file path=customXml/itemProps8.xml><?xml version="1.0" encoding="utf-8"?>
<ds:datastoreItem xmlns:ds="http://schemas.openxmlformats.org/officeDocument/2006/customXml" ds:itemID="{E07BA5D1-CCD6-4CB9-9AD3-66F474DE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343</TotalTime>
  <Pages>8</Pages>
  <Words>3725</Words>
  <Characters>22499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26172</CharactersWithSpaces>
  <SharedDoc>false</SharedDoc>
  <HLinks>
    <vt:vector size="12" baseType="variant">
      <vt:variant>
        <vt:i4>3801154</vt:i4>
      </vt:variant>
      <vt:variant>
        <vt:i4>3</vt:i4>
      </vt:variant>
      <vt:variant>
        <vt:i4>0</vt:i4>
      </vt:variant>
      <vt:variant>
        <vt:i4>5</vt:i4>
      </vt:variant>
      <vt:variant>
        <vt:lpwstr>mailto:youngsoo.yuk@nokia.com</vt:lpwstr>
      </vt:variant>
      <vt:variant>
        <vt:lpwstr/>
      </vt:variant>
      <vt:variant>
        <vt:i4>8060954</vt:i4>
      </vt:variant>
      <vt:variant>
        <vt:i4>0</vt:i4>
      </vt:variant>
      <vt:variant>
        <vt:i4>0</vt:i4>
      </vt:variant>
      <vt:variant>
        <vt:i4>5</vt:i4>
      </vt:variant>
      <vt:variant>
        <vt:lpwstr>mailto:kari.hooli@nokia-bell-labs.com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19</cp:revision>
  <cp:lastPrinted>2016-06-24T07:35:00Z</cp:lastPrinted>
  <dcterms:created xsi:type="dcterms:W3CDTF">2022-02-11T11:18:00Z</dcterms:created>
  <dcterms:modified xsi:type="dcterms:W3CDTF">2022-02-14T13:21:00Z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ff3e99e6-9d3e-4ed0-b523-7341a26ef5af</vt:lpwstr>
  </property>
  <property fmtid="{D5CDD505-2E9C-101B-9397-08002B2CF9AE}" pid="9" name="MSIP_Label_46cc7c65-2b09-40ab-abef-d10548338a3b_Enabled">
    <vt:lpwstr>true</vt:lpwstr>
  </property>
  <property fmtid="{D5CDD505-2E9C-101B-9397-08002B2CF9AE}" pid="10" name="MSIP_Label_46cc7c65-2b09-40ab-abef-d10548338a3b_SetDate">
    <vt:lpwstr>2022-02-14T13:21:10Z</vt:lpwstr>
  </property>
  <property fmtid="{D5CDD505-2E9C-101B-9397-08002B2CF9AE}" pid="11" name="MSIP_Label_46cc7c65-2b09-40ab-abef-d10548338a3b_Method">
    <vt:lpwstr>Privileged</vt:lpwstr>
  </property>
  <property fmtid="{D5CDD505-2E9C-101B-9397-08002B2CF9AE}" pid="12" name="MSIP_Label_46cc7c65-2b09-40ab-abef-d10548338a3b_Name">
    <vt:lpwstr>46cc7c65-2b09-40ab-abef-d10548338a3b</vt:lpwstr>
  </property>
  <property fmtid="{D5CDD505-2E9C-101B-9397-08002B2CF9AE}" pid="13" name="MSIP_Label_46cc7c65-2b09-40ab-abef-d10548338a3b_SiteId">
    <vt:lpwstr>5d471751-9675-428d-917b-70f44f9630b0</vt:lpwstr>
  </property>
  <property fmtid="{D5CDD505-2E9C-101B-9397-08002B2CF9AE}" pid="14" name="MSIP_Label_46cc7c65-2b09-40ab-abef-d10548338a3b_ActionId">
    <vt:lpwstr>91b9c319-92b9-486f-862f-3b84f360402d</vt:lpwstr>
  </property>
  <property fmtid="{D5CDD505-2E9C-101B-9397-08002B2CF9AE}" pid="15" name="MSIP_Label_46cc7c65-2b09-40ab-abef-d10548338a3b_ContentBits">
    <vt:lpwstr>2</vt:lpwstr>
  </property>
</Properties>
</file>